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3C" w:rsidRDefault="00A6793A" w:rsidP="00A6793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A6793A">
        <w:rPr>
          <w:rFonts w:ascii="Times New Roman" w:hAnsi="Times New Roman" w:cs="Times New Roman"/>
          <w:b/>
          <w:sz w:val="28"/>
          <w:szCs w:val="28"/>
          <w:lang w:val="be-BY"/>
        </w:rPr>
        <w:t>АЖЫЦЯЎЛЕННЕ АДЛІЧЭННЯЎ ЗА ПРАДПРЫМАЛЬНІЦКУЮ ДЗЕЙНАСЦЬ, ЯКАЯ АКАЗВАЕ  НЕПАСРЭДНАЕ ЎЗДЗЕЯННЕ НА ГІСТОРЫКА-КУЛЬТУРНУЮ КАШТОЎНАСЦЬ</w:t>
      </w:r>
    </w:p>
    <w:p w:rsidR="00A6793A" w:rsidRDefault="00A6793A" w:rsidP="00A6793A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6793A" w:rsidRDefault="00A6793A" w:rsidP="009523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Указам Прэзідэнта Рэспублікі Беларусь ад 18 кастрычніка 2007 года № 527 “Аб некаторых пытаннях аховы гісторыка-культурнай спадчыны” вызначана, што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юрыдычныя </w:t>
      </w:r>
      <w:r>
        <w:rPr>
          <w:rFonts w:ascii="Times New Roman" w:hAnsi="Times New Roman" w:cs="Times New Roman"/>
          <w:sz w:val="28"/>
          <w:szCs w:val="28"/>
          <w:lang w:val="be-BY"/>
        </w:rPr>
        <w:t>і (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>або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фізічныя асобы</w:t>
      </w:r>
      <w:r>
        <w:rPr>
          <w:rFonts w:ascii="Times New Roman" w:hAnsi="Times New Roman" w:cs="Times New Roman"/>
          <w:sz w:val="28"/>
          <w:szCs w:val="28"/>
          <w:lang w:val="be-BY"/>
        </w:rPr>
        <w:t>, у тым ліку індывідуальныя прадпрымальнікі,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пав</w:t>
      </w:r>
      <w:r>
        <w:rPr>
          <w:rFonts w:ascii="Times New Roman" w:hAnsi="Times New Roman" w:cs="Times New Roman"/>
          <w:sz w:val="28"/>
          <w:szCs w:val="28"/>
          <w:lang w:val="be-BY"/>
        </w:rPr>
        <w:t>інны рабіць адлічэнні ў фонд Прэзідэнта Рэспублікі Беларусь па падтрымцы культуры і мастацтва ў выпадках, калі яны ажыцяўляюць прадпрымальніцкую дзейнасць, якая аказвае непасрэднае ўздзеянне</w:t>
      </w:r>
      <w:r w:rsidR="0095235A">
        <w:rPr>
          <w:rFonts w:ascii="Times New Roman" w:hAnsi="Times New Roman" w:cs="Times New Roman"/>
          <w:sz w:val="28"/>
          <w:szCs w:val="28"/>
          <w:lang w:val="be-BY"/>
        </w:rPr>
        <w:t xml:space="preserve"> на гісторыка-культурную каштоўнасці або зоны аховы нерухомай матэрыяльнай гісторыка-культурнай каштоўнасці.</w:t>
      </w:r>
    </w:p>
    <w:p w:rsidR="0095235A" w:rsidRDefault="0095235A" w:rsidP="00A6793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Памеры адлічэнняў складаюць для юрыдычных і фізічных асоб Рэспублікі Беларусь, у тым ліку індывідуальных прадпрымальнікаў, 5 працэнтаў,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>для замежных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юрыдычных або фізічных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асоб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25 працэнтаў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ад прыбытку</w:t>
      </w:r>
      <w:r>
        <w:rPr>
          <w:rFonts w:ascii="Times New Roman" w:hAnsi="Times New Roman" w:cs="Times New Roman"/>
          <w:sz w:val="28"/>
          <w:szCs w:val="28"/>
          <w:lang w:val="be-BY"/>
        </w:rPr>
        <w:t>, атрыманага ад дзейнасці, якая аказала непасрэднае</w:t>
      </w:r>
      <w:r w:rsidR="00201E2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ўздзеянне на гісторыка-культурную каштоўнасць або зоны аховы.</w:t>
      </w:r>
    </w:p>
    <w:p w:rsidR="0095235A" w:rsidRDefault="0095235A" w:rsidP="00A6793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Да непасрэднага ўздзеяння, якое аказваецца прадпрымальніцкай дзейнасцю на гісторыка-культурную каштоўнасць або зоны яе аховы, адносяцца:</w:t>
      </w:r>
    </w:p>
    <w:p w:rsidR="0095235A" w:rsidRDefault="0095235A" w:rsidP="00952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стварэнне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>дадатковых аб'ёмна-прасторавых збудаванняў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 тым ліку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ўзвядзенне прыбудоў, добраўпарадкаванне і размяшчэнне аб'ектаў сезоннага гандлю, рэкламных носьбітаў і іншых аб'ектаў на тэрыторыі каштоўнасці і (або) </w:t>
      </w:r>
      <w:r w:rsidR="00201E2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зонах яе аховы</w:t>
      </w:r>
      <w:r w:rsidR="00010C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стварэнне пляцовак </w:t>
      </w:r>
      <w:r w:rsidRPr="00010CEB">
        <w:rPr>
          <w:rFonts w:ascii="Times New Roman" w:hAnsi="Times New Roman" w:cs="Times New Roman"/>
          <w:sz w:val="28"/>
          <w:szCs w:val="28"/>
          <w:lang w:val="be-BY"/>
        </w:rPr>
        <w:t>для стаянак і пад'ездаў аўтамабільнага транспарту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змяненне функцыянальнага выкарыстання гісторыка-культурнай каштоўнасці, памяшканняў у гісторыка-культурнай каштоўнасці, </w:t>
      </w:r>
      <w:r w:rsidR="00D22375">
        <w:rPr>
          <w:rFonts w:ascii="Times New Roman" w:hAnsi="Times New Roman" w:cs="Times New Roman"/>
          <w:sz w:val="28"/>
          <w:szCs w:val="28"/>
          <w:lang w:val="be-BY"/>
        </w:rPr>
        <w:t>прылада новых у</w:t>
      </w:r>
      <w:r w:rsidRPr="00010CEB">
        <w:rPr>
          <w:rFonts w:ascii="Times New Roman" w:hAnsi="Times New Roman" w:cs="Times New Roman"/>
          <w:sz w:val="28"/>
          <w:szCs w:val="28"/>
          <w:lang w:val="be-BY"/>
        </w:rPr>
        <w:t xml:space="preserve">ваходных груп, </w:t>
      </w:r>
      <w:r>
        <w:rPr>
          <w:rFonts w:ascii="Times New Roman" w:hAnsi="Times New Roman" w:cs="Times New Roman"/>
          <w:sz w:val="28"/>
          <w:szCs w:val="28"/>
          <w:lang w:val="be-BY"/>
        </w:rPr>
        <w:t>ганкаў</w:t>
      </w:r>
      <w:r w:rsidRPr="00010CEB">
        <w:rPr>
          <w:rFonts w:ascii="Times New Roman" w:hAnsi="Times New Roman" w:cs="Times New Roman"/>
          <w:sz w:val="28"/>
          <w:szCs w:val="28"/>
          <w:lang w:val="be-BY"/>
        </w:rPr>
        <w:t>, брылёў, вентыляцыйных сістэм, вонкавых кандыцыянераў, спадарожнікавых антэн, убудаваных банкаматаў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10CEB">
        <w:rPr>
          <w:rFonts w:ascii="Times New Roman" w:hAnsi="Times New Roman" w:cs="Times New Roman"/>
          <w:sz w:val="28"/>
          <w:szCs w:val="28"/>
          <w:lang w:val="be-BY"/>
        </w:rPr>
        <w:t>пагаршэнне адметных асаблівасцяў гісторыка-культурнай каштоўнасці пры выкананні патрабаванняў пажарнай бяспекі, аховы навакольнага асяроддзя, санітарных і іншых патрабаванняў.</w:t>
      </w:r>
    </w:p>
    <w:p w:rsidR="00215F44" w:rsidRPr="00215F44" w:rsidRDefault="00215F44" w:rsidP="00215F44">
      <w:pPr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15F44" w:rsidRPr="00215F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312EE"/>
    <w:multiLevelType w:val="hybridMultilevel"/>
    <w:tmpl w:val="F084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E5"/>
    <w:rsid w:val="00010CEB"/>
    <w:rsid w:val="00201E2B"/>
    <w:rsid w:val="00215F44"/>
    <w:rsid w:val="002C1543"/>
    <w:rsid w:val="0039123C"/>
    <w:rsid w:val="003C5C2B"/>
    <w:rsid w:val="00455B34"/>
    <w:rsid w:val="005224E5"/>
    <w:rsid w:val="0095235A"/>
    <w:rsid w:val="00A6793A"/>
    <w:rsid w:val="00AE07F2"/>
    <w:rsid w:val="00CA6E6D"/>
    <w:rsid w:val="00CB665B"/>
    <w:rsid w:val="00D22375"/>
    <w:rsid w:val="00D337C1"/>
    <w:rsid w:val="00E226B3"/>
    <w:rsid w:val="00E76A84"/>
    <w:rsid w:val="00F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6EE8D-058F-4C95-B0CB-FA157ED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2021-11-18T06:07:00Z</dcterms:created>
  <dcterms:modified xsi:type="dcterms:W3CDTF">2021-11-18T06:07:00Z</dcterms:modified>
</cp:coreProperties>
</file>