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Информация для ремесленников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rStyle w:val="a4"/>
          <w:color w:val="1F1F1F"/>
          <w:sz w:val="28"/>
          <w:szCs w:val="28"/>
        </w:rPr>
        <w:t>Ремесленниками</w:t>
      </w:r>
      <w:r w:rsidRPr="00EA3E5B">
        <w:rPr>
          <w:color w:val="1F1F1F"/>
          <w:sz w:val="28"/>
          <w:szCs w:val="28"/>
        </w:rPr>
        <w:t> признаются физические лица, осуществляющие ремесленную деятельность.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Ремесленная деятельность – это деятельность физических лиц по изготовлению и реализации товаров, выполнению работ, оказанию услуг с применением ручного труда и инструмента, осуществляемая самостоятельно, без привлечения иных физических лиц по трудовым и (или) гражданско-правовым договорам и направленная на удовлетворение бытовых потребностей граждан.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Ремесленная деятельность не является предпринимательской деятельностью и осуществляется без прохождения государственной регистрации в качестве индивидуального предпринимателя.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Ремесленники вправе реализовывать изготовленные ими товары: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на торговых местах на рынках, ярмарках и (или) в иных установленных местными исполнительными и распорядительными органами местах;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на основании гражданско-правовых договоров, заключаемых с юридическими лицами и индивидуальными предпринимателями;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в помещениях, используемых для их изготовления (мастерских);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с применением рекламы в глобальной компьютерной сети Интернет;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путем пересылки (в том числе международным почтовым отправлением), а также путем доставки продукции по указанному потребителем адресу любым видом транспорта.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rStyle w:val="a4"/>
          <w:color w:val="1F1F1F"/>
          <w:sz w:val="28"/>
          <w:szCs w:val="28"/>
        </w:rPr>
        <w:t>Обратите внимание!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Ремесленники вправе на безвозмездной основе осуществлять обучение ремесленной деятельности (передавать ученикам знания, навыки и умения определенного (определенных) вида (видов) ремесленной деятельности) на основании договора об обучении ремесленной деятельности.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Срок обучения ремесленной деятельности не должен превышать двух лет.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Ремесленники не вправе одновременно обучать ремесленной деятельности более трех учеников.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Ремесленники обеспечивают безопасность выпускаемой в обращение продукции, выполняемых работ, оказываемых услуг.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 xml:space="preserve">Виды </w:t>
      </w:r>
      <w:proofErr w:type="gramStart"/>
      <w:r w:rsidRPr="00EA3E5B">
        <w:rPr>
          <w:color w:val="1F1F1F"/>
          <w:sz w:val="28"/>
          <w:szCs w:val="28"/>
        </w:rPr>
        <w:t>деятельности</w:t>
      </w:r>
      <w:proofErr w:type="gramEnd"/>
      <w:r w:rsidRPr="00EA3E5B">
        <w:rPr>
          <w:color w:val="1F1F1F"/>
          <w:sz w:val="28"/>
          <w:szCs w:val="28"/>
        </w:rPr>
        <w:t xml:space="preserve"> осуществляемые ремесленниками: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изготовление и ремонт: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 - шорно-седельных изделий;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 - гужевых повозок, саней и детских санок;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 - рыболовных снастей и приспособлений для рыбалки;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изготовление и ремонт предметов и их частей для личных (бытовых) нужд граждан из проволоки, шпагата, синтетической ленты, жести, глины, растительных материалов местного происхождения, в том числе из дерева;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изготовление, установка и ремонт сооружений, инвентаря и принадлежностей для содержания птиц, животных, пчел;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кузнечное дело;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lastRenderedPageBreak/>
        <w:t>- изготовление изделий ручного вязания;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изготовление изделий ручного ткачества, а также изделий, выполненных в лоскутной технике;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кружевоплетение, макраме;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изготовление пряжи;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изготовление изделий ручной вышивки;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плетение бисером;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художественная обработка и роспись дерева, камня, кости, рога, металла, жести, стекла, керамики, фанеры;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изготовление изделий ручной работы (кухонного инвентаря, игрушек, интерьерных кукол, декоративных панно, шкатулок, портсигаров, табакерок, пепельниц, копилок, подсвечников, дверных ручек, деталей и предметов украшения мебели, брелоков, ключниц, кошельков, перчаток, рукавиц, ремней, бижутерии, браслетов, украшений для волос, гребней, расчесок, декоративных дополнений к одежде, статуэток, ваз, горшков и кашпо для цветов, токарных фигурных изделий, пасхальных яиц-</w:t>
      </w:r>
      <w:proofErr w:type="spellStart"/>
      <w:r w:rsidRPr="00EA3E5B">
        <w:rPr>
          <w:color w:val="1F1F1F"/>
          <w:sz w:val="28"/>
          <w:szCs w:val="28"/>
        </w:rPr>
        <w:t>писанок</w:t>
      </w:r>
      <w:proofErr w:type="spellEnd"/>
      <w:r w:rsidRPr="00EA3E5B">
        <w:rPr>
          <w:color w:val="1F1F1F"/>
          <w:sz w:val="28"/>
          <w:szCs w:val="28"/>
        </w:rPr>
        <w:t>, сувениров (в том числе на магнитной основе), елочных украшений, рамок для фотографий, рам для картин, декоративных реек, обложек, чехлов для телефона, планшета и очков, свадебных аксессуаров);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изготовление изделий из валяной шерсти;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переплет страниц, предоставленных потребителем;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изготовление свечей;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изготовление цветов и композиций, в том числе из растительных материалов местного происхождения (за исключением композиций из живых цветов);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 xml:space="preserve">- изготовление мелких </w:t>
      </w:r>
      <w:proofErr w:type="spellStart"/>
      <w:r w:rsidRPr="00EA3E5B">
        <w:rPr>
          <w:color w:val="1F1F1F"/>
          <w:sz w:val="28"/>
          <w:szCs w:val="28"/>
        </w:rPr>
        <w:t>изделийиз</w:t>
      </w:r>
      <w:proofErr w:type="spellEnd"/>
      <w:r w:rsidRPr="00EA3E5B">
        <w:rPr>
          <w:color w:val="1F1F1F"/>
          <w:sz w:val="28"/>
          <w:szCs w:val="28"/>
        </w:rPr>
        <w:t xml:space="preserve"> стекла, природной и полимерной глины, дерева, природной смолы и их использование для создания бижутерии, декорирования одежды;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изготовление национального белорусского костюма (его деталей) с сохранением традиционного кроя и вышивки;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изготовление поздравительных открыток, альбомов для фотографий, папок без применения полиграфического и типографского оборудования;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изготовление сельскохозяйственного и садово-огородного инструмента или его частей, заточка и ремонт ножевых изделий и инструмента;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изготовление художественных изделий из бумаги и папье-маше;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 xml:space="preserve">- изготовление национальных музыкальных инструментов в </w:t>
      </w:r>
      <w:proofErr w:type="spellStart"/>
      <w:r w:rsidRPr="00EA3E5B">
        <w:rPr>
          <w:color w:val="1F1F1F"/>
          <w:sz w:val="28"/>
          <w:szCs w:val="28"/>
        </w:rPr>
        <w:t>нефабричных</w:t>
      </w:r>
      <w:proofErr w:type="spellEnd"/>
      <w:r w:rsidRPr="00EA3E5B">
        <w:rPr>
          <w:color w:val="1F1F1F"/>
          <w:sz w:val="28"/>
          <w:szCs w:val="28"/>
        </w:rPr>
        <w:t xml:space="preserve"> условиях;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изготовление витражей;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декорирование предметов, предоставленных потребителем;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изготовление глазурованных и неглазурованных печных изразцов, декоративных изразцов и панно-вставок, изразцовых карнизов из природной глины методом ручной набивки или заливки в гипсовые формы, прессованием, ручной оправкой, декорированием, глазуровкой;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изготовление мыла;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lastRenderedPageBreak/>
        <w:t>- гильоширование;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иная деятельность по созданию предметов творчества, а также деятельность, осуществляемая с применением ручного труда, за исключением видов деятельности, не относящихся к предпринимательской деятельности, при осуществлении которых уплачивается единый налог с индивидуальных предпринимателей и иных физических лиц.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До начала осуществления ремесленной деятельности физические лица обязаны: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Стать на учет в налоговом органе.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Постановка на учет физического лица, осуществляющего ремесленную деятельность, осуществляется в налоговом органе.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Основанием для постановки на учет является </w:t>
      </w:r>
      <w:bookmarkStart w:id="0" w:name="_GoBack"/>
      <w:r w:rsidR="00D6443F" w:rsidRPr="00D6443F">
        <w:rPr>
          <w:color w:val="000000" w:themeColor="text1"/>
        </w:rPr>
        <w:fldChar w:fldCharType="begin"/>
      </w:r>
      <w:r w:rsidR="00D6443F" w:rsidRPr="00D6443F">
        <w:rPr>
          <w:color w:val="000000" w:themeColor="text1"/>
        </w:rPr>
        <w:instrText xml:space="preserve"> HYPERLINK "https://nalog.gov.by/upload/iblock/66e/l3a8pt90nkvrohutq92tgqa4t1ts07oq.docx" </w:instrText>
      </w:r>
      <w:r w:rsidR="00D6443F" w:rsidRPr="00D6443F">
        <w:rPr>
          <w:color w:val="000000" w:themeColor="text1"/>
        </w:rPr>
        <w:fldChar w:fldCharType="separate"/>
      </w:r>
      <w:r w:rsidRPr="00D6443F">
        <w:rPr>
          <w:rStyle w:val="a5"/>
          <w:color w:val="000000" w:themeColor="text1"/>
          <w:sz w:val="28"/>
          <w:szCs w:val="28"/>
          <w:u w:val="none"/>
        </w:rPr>
        <w:t>заявление</w:t>
      </w:r>
      <w:r w:rsidR="00D6443F" w:rsidRPr="00D6443F">
        <w:rPr>
          <w:rStyle w:val="a5"/>
          <w:color w:val="000000" w:themeColor="text1"/>
          <w:sz w:val="28"/>
          <w:szCs w:val="28"/>
          <w:u w:val="none"/>
        </w:rPr>
        <w:fldChar w:fldCharType="end"/>
      </w:r>
      <w:r w:rsidRPr="00D6443F">
        <w:rPr>
          <w:color w:val="000000" w:themeColor="text1"/>
          <w:sz w:val="28"/>
          <w:szCs w:val="28"/>
        </w:rPr>
        <w:t xml:space="preserve">, </w:t>
      </w:r>
      <w:bookmarkEnd w:id="0"/>
      <w:r w:rsidRPr="00EA3E5B">
        <w:rPr>
          <w:color w:val="1F1F1F"/>
          <w:sz w:val="28"/>
          <w:szCs w:val="28"/>
        </w:rPr>
        <w:t>которое может быть представлено в любой налоговый орган независимо от места жительства ремесленника.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Одновременно с заявлением также предоставляется паспорт или иной документ, удостоверяющий личность.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rStyle w:val="a4"/>
          <w:color w:val="1F1F1F"/>
          <w:sz w:val="28"/>
          <w:szCs w:val="28"/>
        </w:rPr>
        <w:t>Обратите внимание!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Документами, удостоверяющими личность, являются: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паспорт гражданина Республики Беларусь;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вид на жительство в Республике Беларусь;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удостоверение беженца;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- ID-карта.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rStyle w:val="a4"/>
          <w:color w:val="1F1F1F"/>
          <w:sz w:val="28"/>
          <w:szCs w:val="28"/>
        </w:rPr>
        <w:t>Обратите внимание!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При наличии учетного номера плательщика (УНП) повторная постановка на учет не требуется.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Уплатить сбор за осуществление ремесленной деятельности.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Представить в налоговый орган письменное </w:t>
      </w:r>
      <w:hyperlink r:id="rId4" w:history="1">
        <w:r w:rsidRPr="00D6443F">
          <w:rPr>
            <w:rStyle w:val="a5"/>
            <w:color w:val="000000" w:themeColor="text1"/>
            <w:sz w:val="28"/>
            <w:szCs w:val="28"/>
            <w:u w:val="none"/>
          </w:rPr>
          <w:t>уведомление</w:t>
        </w:r>
      </w:hyperlink>
      <w:r w:rsidRPr="00D6443F">
        <w:rPr>
          <w:color w:val="000000" w:themeColor="text1"/>
          <w:sz w:val="28"/>
          <w:szCs w:val="28"/>
        </w:rPr>
        <w:t> </w:t>
      </w:r>
      <w:r w:rsidRPr="00EA3E5B">
        <w:rPr>
          <w:color w:val="1F1F1F"/>
          <w:sz w:val="28"/>
          <w:szCs w:val="28"/>
        </w:rPr>
        <w:t>или уведомление через личный кабинет плательщика по установленной форме с указанием даты начала осуществления ремесленной деятельности.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rStyle w:val="a4"/>
          <w:color w:val="1F1F1F"/>
          <w:sz w:val="28"/>
          <w:szCs w:val="28"/>
        </w:rPr>
        <w:t>Внимание!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Согласно постановлению Совета Министров Республики Беларусь от 18.03.2010 № 383 физические лица, осуществляющие ремесленную деятельность, обязаны оформить и зарегистрировать в налоговом органе книги учета проверок.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rStyle w:val="a4"/>
          <w:color w:val="1F1F1F"/>
          <w:sz w:val="28"/>
          <w:szCs w:val="28"/>
        </w:rPr>
        <w:t>Уплата ремесленного сбора производится: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в период с  01.01.2023 по 30.06.2023: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при представлении в календарном месяце уведомления о начале осуществления ремесленной деятельности - до начала осуществления деятельности в таком календарном месяце;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в иных случаях - за каждый календарный месяц не позднее 1-го числа каждого календарного месяца;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rStyle w:val="a4"/>
          <w:color w:val="1F1F1F"/>
          <w:sz w:val="28"/>
          <w:szCs w:val="28"/>
        </w:rPr>
        <w:t>начиная с 01.07.2023: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 xml:space="preserve">при принятии решения местным исполнительным и распорядительным органом уплата сбора производится за каждый календарный месяц не </w:t>
      </w:r>
      <w:r w:rsidRPr="00EA3E5B">
        <w:rPr>
          <w:color w:val="1F1F1F"/>
          <w:sz w:val="28"/>
          <w:szCs w:val="28"/>
        </w:rPr>
        <w:lastRenderedPageBreak/>
        <w:t>позднее 1-го числа этого месяца, начиная с месяца, следующего за месяцем принятия такого решения.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Для получения решения местного исполнительного и распорядительного органа о возможности применения сбора за осуществление ремесленной деятельности НЕОБХОДИМО: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 xml:space="preserve">- Обратиться с заявлением в </w:t>
      </w:r>
      <w:r>
        <w:rPr>
          <w:color w:val="1F1F1F"/>
          <w:sz w:val="28"/>
          <w:szCs w:val="28"/>
        </w:rPr>
        <w:t>Гродненский</w:t>
      </w:r>
      <w:r w:rsidRPr="00EA3E5B">
        <w:rPr>
          <w:color w:val="1F1F1F"/>
          <w:sz w:val="28"/>
          <w:szCs w:val="28"/>
        </w:rPr>
        <w:t xml:space="preserve"> районный</w:t>
      </w:r>
      <w:r>
        <w:rPr>
          <w:color w:val="1F1F1F"/>
          <w:sz w:val="28"/>
          <w:szCs w:val="28"/>
        </w:rPr>
        <w:t xml:space="preserve"> исполнительный комитет (</w:t>
      </w:r>
      <w:proofErr w:type="spellStart"/>
      <w:r>
        <w:rPr>
          <w:color w:val="1F1F1F"/>
          <w:sz w:val="28"/>
          <w:szCs w:val="28"/>
        </w:rPr>
        <w:t>г.Гродно</w:t>
      </w:r>
      <w:proofErr w:type="spellEnd"/>
      <w:r w:rsidRPr="00EA3E5B">
        <w:rPr>
          <w:color w:val="1F1F1F"/>
          <w:sz w:val="28"/>
          <w:szCs w:val="28"/>
        </w:rPr>
        <w:t xml:space="preserve">, ул. </w:t>
      </w:r>
      <w:r>
        <w:rPr>
          <w:color w:val="1F1F1F"/>
          <w:sz w:val="28"/>
          <w:szCs w:val="28"/>
        </w:rPr>
        <w:t>Горького, 51</w:t>
      </w:r>
      <w:r w:rsidRPr="00EA3E5B">
        <w:rPr>
          <w:color w:val="1F1F1F"/>
          <w:sz w:val="28"/>
          <w:szCs w:val="28"/>
        </w:rPr>
        <w:t xml:space="preserve"> (</w:t>
      </w:r>
      <w:r w:rsidR="00D6443F">
        <w:rPr>
          <w:color w:val="1F1F1F"/>
          <w:sz w:val="28"/>
          <w:szCs w:val="28"/>
        </w:rPr>
        <w:t>служба «О</w:t>
      </w:r>
      <w:r>
        <w:rPr>
          <w:color w:val="1F1F1F"/>
          <w:sz w:val="28"/>
          <w:szCs w:val="28"/>
        </w:rPr>
        <w:t xml:space="preserve">дно </w:t>
      </w:r>
      <w:r w:rsidRPr="00D6443F">
        <w:rPr>
          <w:color w:val="1F1F1F"/>
          <w:sz w:val="28"/>
          <w:szCs w:val="28"/>
        </w:rPr>
        <w:t>окно</w:t>
      </w:r>
      <w:r w:rsidR="00D6443F" w:rsidRPr="00D6443F">
        <w:rPr>
          <w:color w:val="1F1F1F"/>
          <w:sz w:val="28"/>
          <w:szCs w:val="28"/>
        </w:rPr>
        <w:t>»</w:t>
      </w:r>
      <w:r w:rsidR="00D6443F" w:rsidRPr="00D6443F">
        <w:rPr>
          <w:sz w:val="28"/>
          <w:szCs w:val="30"/>
        </w:rPr>
        <w:t xml:space="preserve"> </w:t>
      </w:r>
      <w:r w:rsidR="00D6443F" w:rsidRPr="00D6443F">
        <w:rPr>
          <w:sz w:val="28"/>
          <w:szCs w:val="30"/>
        </w:rPr>
        <w:t>для комиссии по определению плательщиков ремесленного сбора)</w:t>
      </w:r>
      <w:r w:rsidRPr="00EA3E5B">
        <w:rPr>
          <w:color w:val="1F1F1F"/>
          <w:sz w:val="28"/>
          <w:szCs w:val="28"/>
        </w:rPr>
        <w:t xml:space="preserve"> </w:t>
      </w:r>
      <w:proofErr w:type="gramStart"/>
      <w:r w:rsidRPr="00EA3E5B">
        <w:rPr>
          <w:color w:val="1F1F1F"/>
          <w:sz w:val="28"/>
          <w:szCs w:val="28"/>
        </w:rPr>
        <w:t>и  приложить</w:t>
      </w:r>
      <w:proofErr w:type="gramEnd"/>
      <w:r w:rsidRPr="00EA3E5B">
        <w:rPr>
          <w:color w:val="1F1F1F"/>
          <w:sz w:val="28"/>
          <w:szCs w:val="28"/>
        </w:rPr>
        <w:t xml:space="preserve"> фото и видео материалы об осуществляемом виде деятельнос</w:t>
      </w:r>
      <w:r>
        <w:rPr>
          <w:color w:val="1F1F1F"/>
          <w:sz w:val="28"/>
          <w:szCs w:val="28"/>
        </w:rPr>
        <w:t>ти и производимой продукции, ок</w:t>
      </w:r>
      <w:r w:rsidRPr="00EA3E5B">
        <w:rPr>
          <w:color w:val="1F1F1F"/>
          <w:sz w:val="28"/>
          <w:szCs w:val="28"/>
        </w:rPr>
        <w:t>азанных услугах на цифровом носителе (CD. DVD. Флэш накопитель, данные накопители приобщаются к заявлению и возврату не подлежат).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Данные документы рассматриваются комиссией и по результатам заседания комиссии принимается решение в течение 30 календарных дней о возможности применения сбора за осуществление ремесленной деятельности.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Для уплаты сбора посредством ЕРИП необходимо знать свой учетный номер плательщика (УНП).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При прекращении ремесленной деятельности физическое лицо представляет в налоговый орган письменное уведомление или уведомление через личный кабинет плательщика по установленной </w:t>
      </w:r>
      <w:hyperlink r:id="rId5" w:history="1">
        <w:r w:rsidRPr="00D6443F">
          <w:rPr>
            <w:rStyle w:val="a5"/>
            <w:color w:val="000000" w:themeColor="text1"/>
            <w:sz w:val="28"/>
            <w:szCs w:val="28"/>
            <w:u w:val="none"/>
          </w:rPr>
          <w:t>форме</w:t>
        </w:r>
      </w:hyperlink>
      <w:r w:rsidRPr="00D6443F">
        <w:rPr>
          <w:color w:val="000000" w:themeColor="text1"/>
          <w:sz w:val="28"/>
          <w:szCs w:val="28"/>
        </w:rPr>
        <w:t>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Физическое лицо признается прекратившим ремесленную деятельность с даты, указанной в уведомлении о прекращении ремесленной деятельности.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В случае прекращения ремесленной деятельности до истечения календарного месяца или неосуществления деятельности в течение календарного месяца уплаченная сумма сбора возврату (зачету) не подлежит.</w:t>
      </w:r>
    </w:p>
    <w:p w:rsidR="00EA3E5B" w:rsidRPr="00EA3E5B" w:rsidRDefault="00EA3E5B" w:rsidP="00EA3E5B">
      <w:pPr>
        <w:pStyle w:val="a3"/>
        <w:shd w:val="clear" w:color="auto" w:fill="F2F2F2"/>
        <w:spacing w:before="0" w:beforeAutospacing="0" w:after="0" w:afterAutospacing="0"/>
        <w:ind w:firstLine="709"/>
        <w:jc w:val="both"/>
        <w:rPr>
          <w:color w:val="1F1F1F"/>
          <w:sz w:val="28"/>
          <w:szCs w:val="28"/>
        </w:rPr>
      </w:pPr>
      <w:r w:rsidRPr="00EA3E5B">
        <w:rPr>
          <w:color w:val="1F1F1F"/>
          <w:sz w:val="28"/>
          <w:szCs w:val="28"/>
        </w:rPr>
        <w:t>Ответственность за нарушение порядка осуществления ремесленной деятельности, а именно осуществление физическим лицом ремесленной деятельности без постановки на учет в налоговом органе и уплаты сбора за осуществление ремесленной деятельности и (или) привлечение к указанной деятельности иных физических лиц по трудовым и (или) гражданско-правовым договорам, предусмотрена статьей 24.44 Кодекса Республики Беларусь об административных правонарушениях в виде штрафа в размере до пяти базовых величин.</w:t>
      </w:r>
    </w:p>
    <w:p w:rsidR="00AE357A" w:rsidRDefault="00AE357A"/>
    <w:sectPr w:rsidR="00AE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5B"/>
    <w:rsid w:val="00AE357A"/>
    <w:rsid w:val="00D6443F"/>
    <w:rsid w:val="00EA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19A64"/>
  <w15:docId w15:val="{BAD206FB-E542-4EB0-AB21-F80DC13B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E5B"/>
    <w:rPr>
      <w:b/>
      <w:bCs/>
    </w:rPr>
  </w:style>
  <w:style w:type="character" w:styleId="a5">
    <w:name w:val="Hyperlink"/>
    <w:basedOn w:val="a0"/>
    <w:uiPriority w:val="99"/>
    <w:semiHidden/>
    <w:unhideWhenUsed/>
    <w:rsid w:val="00EA3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log.gov.by/individuals/taxation_not_require_registration_as_entrepreneur/forms_of_documents_2/" TargetMode="External"/><Relationship Id="rId4" Type="http://schemas.openxmlformats.org/officeDocument/2006/relationships/hyperlink" Target="https://nalog.gov.by/individuals/taxation_not_require_registration_as_entrepreneur/forms_of_documents_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User</cp:lastModifiedBy>
  <cp:revision>2</cp:revision>
  <dcterms:created xsi:type="dcterms:W3CDTF">2023-05-17T14:06:00Z</dcterms:created>
  <dcterms:modified xsi:type="dcterms:W3CDTF">2023-05-26T08:54:00Z</dcterms:modified>
</cp:coreProperties>
</file>