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41" w:rsidRDefault="00C55D41">
      <w:pPr>
        <w:pStyle w:val="newncpi"/>
      </w:pPr>
      <w:bookmarkStart w:id="0" w:name="_GoBack"/>
      <w:bookmarkEnd w:id="0"/>
    </w:p>
    <w:p w:rsidR="00C55D41" w:rsidRDefault="00C55D41">
      <w:pPr>
        <w:pStyle w:val="newncpi"/>
      </w:pP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6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 xml:space="preserve">о субъекте торговли, осуществляющем розничную торговлю </w:t>
      </w:r>
      <w:r>
        <w:br/>
        <w:t>без использования торгового объекта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726"/>
        <w:gridCol w:w="3422"/>
        <w:gridCol w:w="3233"/>
      </w:tblGrid>
      <w:tr w:rsidR="00F05205">
        <w:trPr>
          <w:trHeight w:val="238"/>
        </w:trPr>
        <w:tc>
          <w:tcPr>
            <w:tcW w:w="327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2. Учетный номер плательщика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5. Форма розничной торговли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6.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345E5A">
        <w:trPr>
          <w:trHeight w:val="238"/>
        </w:trPr>
        <w:tc>
          <w:tcPr>
            <w:tcW w:w="1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В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F05205" w:rsidRDefault="00F05205" w:rsidP="009E50E8">
      <w:pPr>
        <w:pStyle w:val="snoski"/>
        <w:spacing w:after="240"/>
      </w:pPr>
      <w:r>
        <w:rPr>
          <w:vertAlign w:val="superscript"/>
        </w:rPr>
        <w:t>2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7A" w:rsidRDefault="008F637A" w:rsidP="00F05205">
      <w:pPr>
        <w:spacing w:after="0" w:line="240" w:lineRule="auto"/>
      </w:pPr>
      <w:r>
        <w:separator/>
      </w:r>
    </w:p>
  </w:endnote>
  <w:endnote w:type="continuationSeparator" w:id="1">
    <w:p w:rsidR="008F637A" w:rsidRDefault="008F637A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7A" w:rsidRDefault="008F637A" w:rsidP="00F05205">
      <w:pPr>
        <w:spacing w:after="0" w:line="240" w:lineRule="auto"/>
      </w:pPr>
      <w:r>
        <w:separator/>
      </w:r>
    </w:p>
  </w:footnote>
  <w:footnote w:type="continuationSeparator" w:id="1">
    <w:p w:rsidR="008F637A" w:rsidRDefault="008F637A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1F3B53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1F3B53"/>
    <w:rsid w:val="00252D6B"/>
    <w:rsid w:val="00303DA5"/>
    <w:rsid w:val="003233D5"/>
    <w:rsid w:val="00345E5A"/>
    <w:rsid w:val="004D6E51"/>
    <w:rsid w:val="004F6347"/>
    <w:rsid w:val="005514B7"/>
    <w:rsid w:val="00551E5F"/>
    <w:rsid w:val="00607A73"/>
    <w:rsid w:val="006812C1"/>
    <w:rsid w:val="00784FAC"/>
    <w:rsid w:val="007C5929"/>
    <w:rsid w:val="00882825"/>
    <w:rsid w:val="008F637A"/>
    <w:rsid w:val="009E50E8"/>
    <w:rsid w:val="00B33C4C"/>
    <w:rsid w:val="00C55D41"/>
    <w:rsid w:val="00D80AA7"/>
    <w:rsid w:val="00D8791B"/>
    <w:rsid w:val="00DB01B9"/>
    <w:rsid w:val="00DD690D"/>
    <w:rsid w:val="00E4211B"/>
    <w:rsid w:val="00F05205"/>
    <w:rsid w:val="00F27FD7"/>
    <w:rsid w:val="00F31B17"/>
    <w:rsid w:val="00FE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7</cp:revision>
  <cp:lastPrinted>2021-07-28T12:42:00Z</cp:lastPrinted>
  <dcterms:created xsi:type="dcterms:W3CDTF">2021-07-27T06:29:00Z</dcterms:created>
  <dcterms:modified xsi:type="dcterms:W3CDTF">2021-07-30T12:52:00Z</dcterms:modified>
</cp:coreProperties>
</file>