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F" w:rsidRDefault="00D12E0F">
      <w:pPr>
        <w:pStyle w:val="newncpi0"/>
        <w:jc w:val="center"/>
        <w:divId w:val="1345397879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12E0F" w:rsidRDefault="00D12E0F">
      <w:pPr>
        <w:pStyle w:val="newncpi"/>
        <w:ind w:firstLine="0"/>
        <w:jc w:val="center"/>
        <w:divId w:val="1345397879"/>
      </w:pPr>
      <w:r>
        <w:rPr>
          <w:rStyle w:val="datepr"/>
        </w:rPr>
        <w:t>9 июня 2021 г.</w:t>
      </w:r>
      <w:r>
        <w:rPr>
          <w:rStyle w:val="number"/>
        </w:rPr>
        <w:t xml:space="preserve"> № 319</w:t>
      </w:r>
    </w:p>
    <w:p w:rsidR="00D12E0F" w:rsidRDefault="00D12E0F">
      <w:pPr>
        <w:pStyle w:val="titlencpi"/>
        <w:divId w:val="1345397879"/>
      </w:pPr>
      <w:r>
        <w:rPr>
          <w:color w:val="000080"/>
        </w:rPr>
        <w:t>О согласовании режима работы розничных торговых объектов, объектов общественного питания, торговых центров и рынков после 23.00 и до 7.00</w:t>
      </w:r>
    </w:p>
    <w:p w:rsidR="00D12E0F" w:rsidRDefault="00D12E0F">
      <w:pPr>
        <w:pStyle w:val="preamble"/>
        <w:divId w:val="1345397879"/>
      </w:pPr>
      <w:r>
        <w:t xml:space="preserve">На основании </w:t>
      </w:r>
      <w:hyperlink r:id="rId4" w:anchor="a250" w:tooltip="+" w:history="1">
        <w:r>
          <w:rPr>
            <w:rStyle w:val="a3"/>
          </w:rPr>
          <w:t>пункта 2</w:t>
        </w:r>
      </w:hyperlink>
      <w:r>
        <w:t xml:space="preserve"> статьи 17 Закона Республики Беларусь от 8 января 2014 г. № 128-З «О государственном регулировании торговли и общественного питания» и во исполнение </w:t>
      </w:r>
      <w:hyperlink r:id="rId5" w:anchor="a3" w:tooltip="+" w:history="1">
        <w:r>
          <w:rPr>
            <w:rStyle w:val="a3"/>
          </w:rPr>
          <w:t>абзаца третьего</w:t>
        </w:r>
      </w:hyperlink>
      <w:r>
        <w:t xml:space="preserve"> части первой статьи 3 Закона Республики Беларусь от 4 января 2021 г. № 81-З «Об изменении Закона Республики Беларусь «О государственном регулировании торговли и общественного питания в Республике Беларусь» Совет Министров Республики Беларусь ПОСТАНОВЛЯЕТ:</w:t>
      </w:r>
    </w:p>
    <w:p w:rsidR="00D12E0F" w:rsidRDefault="00D12E0F">
      <w:pPr>
        <w:pStyle w:val="point"/>
        <w:divId w:val="1345397879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 (прилагается).</w:t>
      </w:r>
    </w:p>
    <w:p w:rsidR="00D12E0F" w:rsidRDefault="00D12E0F">
      <w:pPr>
        <w:pStyle w:val="point"/>
        <w:divId w:val="1345397879"/>
      </w:pPr>
      <w:r>
        <w:t>2. Настоящее постановление вступает в силу с 8 июля 2021 г.</w:t>
      </w:r>
    </w:p>
    <w:p w:rsidR="00D12E0F" w:rsidRDefault="00D12E0F">
      <w:pPr>
        <w:pStyle w:val="newncpi"/>
        <w:divId w:val="13453978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6"/>
        <w:gridCol w:w="4686"/>
      </w:tblGrid>
      <w:tr w:rsidR="00D12E0F" w:rsidRPr="00994C0B">
        <w:trPr>
          <w:divId w:val="134539787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2E0F" w:rsidRPr="00994C0B" w:rsidRDefault="00D12E0F">
            <w:pPr>
              <w:pStyle w:val="newncpi0"/>
              <w:jc w:val="left"/>
            </w:pPr>
            <w:r w:rsidRPr="00994C0B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2E0F" w:rsidRPr="00994C0B" w:rsidRDefault="00D12E0F">
            <w:pPr>
              <w:pStyle w:val="newncpi0"/>
              <w:jc w:val="right"/>
            </w:pPr>
            <w:r w:rsidRPr="00994C0B">
              <w:rPr>
                <w:rStyle w:val="pers"/>
              </w:rPr>
              <w:t>Р.Головченко</w:t>
            </w:r>
          </w:p>
        </w:tc>
      </w:tr>
    </w:tbl>
    <w:p w:rsidR="00D12E0F" w:rsidRDefault="00D12E0F">
      <w:pPr>
        <w:pStyle w:val="newncpi0"/>
        <w:divId w:val="13453978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00"/>
        <w:gridCol w:w="2272"/>
      </w:tblGrid>
      <w:tr w:rsidR="00D12E0F" w:rsidRPr="00994C0B">
        <w:trPr>
          <w:divId w:val="1345397879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2E0F" w:rsidRPr="00994C0B" w:rsidRDefault="00D12E0F">
            <w:pPr>
              <w:pStyle w:val="newncpi"/>
            </w:pPr>
            <w:r w:rsidRPr="00994C0B"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2E0F" w:rsidRPr="00994C0B" w:rsidRDefault="00D12E0F">
            <w:pPr>
              <w:pStyle w:val="capu1"/>
            </w:pPr>
            <w:r w:rsidRPr="00994C0B">
              <w:t>УТВЕРЖДЕНО</w:t>
            </w:r>
          </w:p>
          <w:p w:rsidR="00D12E0F" w:rsidRPr="00994C0B" w:rsidRDefault="00C153BF">
            <w:pPr>
              <w:pStyle w:val="cap1"/>
            </w:pPr>
            <w:hyperlink w:anchor="a1" w:tooltip="+" w:history="1">
              <w:r w:rsidR="00D12E0F" w:rsidRPr="00994C0B">
                <w:rPr>
                  <w:rStyle w:val="a3"/>
                </w:rPr>
                <w:t>Постановление</w:t>
              </w:r>
            </w:hyperlink>
            <w:r w:rsidR="00D12E0F" w:rsidRPr="00994C0B">
              <w:t xml:space="preserve"> </w:t>
            </w:r>
            <w:r w:rsidR="00D12E0F" w:rsidRPr="00994C0B">
              <w:br/>
              <w:t>Совета Министров</w:t>
            </w:r>
            <w:r w:rsidR="00D12E0F" w:rsidRPr="00994C0B">
              <w:br/>
              <w:t>Республики Беларусь</w:t>
            </w:r>
          </w:p>
          <w:p w:rsidR="00D12E0F" w:rsidRPr="00994C0B" w:rsidRDefault="00D12E0F">
            <w:pPr>
              <w:pStyle w:val="cap1"/>
            </w:pPr>
            <w:r w:rsidRPr="00994C0B">
              <w:t>09.06.2021 № 319</w:t>
            </w:r>
          </w:p>
        </w:tc>
      </w:tr>
    </w:tbl>
    <w:p w:rsidR="00D12E0F" w:rsidRDefault="00D12E0F">
      <w:pPr>
        <w:pStyle w:val="titleu"/>
        <w:divId w:val="1345397879"/>
      </w:pPr>
      <w:bookmarkStart w:id="1" w:name="a2"/>
      <w:bookmarkEnd w:id="1"/>
      <w:r>
        <w:t>ПОЛОЖЕНИЕ</w:t>
      </w:r>
      <w:r>
        <w:br/>
        <w:t>о 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</w:r>
    </w:p>
    <w:p w:rsidR="00D12E0F" w:rsidRDefault="00D12E0F">
      <w:pPr>
        <w:pStyle w:val="point"/>
        <w:divId w:val="1345397879"/>
      </w:pPr>
      <w:r>
        <w:t>1. Настоящим Положением определяются порядок и условия согласования режима работы розничных торговых объектов, объектов общественного питания, торговых центров и рынков (далее, если не указано иное, – объекты) после 23.00 и до 7.00.</w:t>
      </w:r>
    </w:p>
    <w:p w:rsidR="00D12E0F" w:rsidRDefault="00D12E0F">
      <w:pPr>
        <w:pStyle w:val="point"/>
        <w:divId w:val="1345397879"/>
      </w:pPr>
      <w:r>
        <w:t>2. Согласование режима работы объектов осуществляется городскими, районными исполнительными комитетами, местными администрациями районов в г. Минске (далее, если не указано иное, – местные исполнительные и распорядительные органы) по месту нахождения объектов.</w:t>
      </w:r>
    </w:p>
    <w:p w:rsidR="00D12E0F" w:rsidRDefault="00D12E0F">
      <w:pPr>
        <w:pStyle w:val="point"/>
        <w:divId w:val="1345397879"/>
      </w:pPr>
      <w:r>
        <w:lastRenderedPageBreak/>
        <w:t xml:space="preserve">3. Для согласования режима работы объекта субъект торговли, субъект общественного питания, администрация торгового центра, администрация рынка (далее – заявитель) представляют в соответствующий местный исполнительный и распорядительный орган путем личного обращения либо по почте заявление о согласовании режима работы объекта после 23.00 и до 7.00 (далее – заявление) по форме согласно </w:t>
      </w:r>
      <w:hyperlink w:anchor="a6" w:tooltip="+" w:history="1">
        <w:r>
          <w:rPr>
            <w:rStyle w:val="a3"/>
          </w:rPr>
          <w:t>приложению</w:t>
        </w:r>
      </w:hyperlink>
      <w:r>
        <w:t>.</w:t>
      </w:r>
    </w:p>
    <w:p w:rsidR="00D12E0F" w:rsidRDefault="00D12E0F">
      <w:pPr>
        <w:pStyle w:val="point"/>
        <w:divId w:val="1345397879"/>
      </w:pPr>
      <w:bookmarkStart w:id="2" w:name="a3"/>
      <w:bookmarkEnd w:id="2"/>
      <w:r>
        <w:t>4. Местный исполнительный и распорядительный орган не позднее двух рабочих дней со дня поступления заявления направляет в соответствующий территориальный орган внутренних дел поручение о проведении оценки соответствия объекта критериям общественной безопасности, установленным в </w:t>
      </w:r>
      <w:hyperlink w:anchor="a4" w:tooltip="+" w:history="1">
        <w:r>
          <w:rPr>
            <w:rStyle w:val="a3"/>
          </w:rPr>
          <w:t>части второй</w:t>
        </w:r>
      </w:hyperlink>
      <w:r>
        <w:t xml:space="preserve"> пункта 5 настоящего Положения, к которому прилагается копия заявления.</w:t>
      </w:r>
    </w:p>
    <w:p w:rsidR="00D12E0F" w:rsidRDefault="00D12E0F">
      <w:pPr>
        <w:pStyle w:val="point"/>
        <w:divId w:val="1345397879"/>
      </w:pPr>
      <w:r>
        <w:t>5. Территориальный орган внутренних дел в течение трех рабочих дней со дня получения документов, указанных в </w:t>
      </w:r>
      <w:hyperlink w:anchor="a3" w:tooltip="+" w:history="1">
        <w:r>
          <w:rPr>
            <w:rStyle w:val="a3"/>
          </w:rPr>
          <w:t>пункте 4</w:t>
        </w:r>
      </w:hyperlink>
      <w:r>
        <w:t xml:space="preserve"> настоящего Положения, проводит оценку соответствия объекта критериям общественной безопасности, установленным в </w:t>
      </w:r>
      <w:hyperlink w:anchor="a4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по результатам которой составляет заключение о соответствии или несоответствии объекта критериям общественной безопасности и направляет его в соответствующий местный исполнительный и распорядительный орган.</w:t>
      </w:r>
    </w:p>
    <w:p w:rsidR="00D12E0F" w:rsidRDefault="00D12E0F">
      <w:pPr>
        <w:pStyle w:val="newncpi"/>
        <w:divId w:val="1345397879"/>
      </w:pPr>
      <w:bookmarkStart w:id="3" w:name="a4"/>
      <w:bookmarkEnd w:id="3"/>
      <w:r>
        <w:t>Критериями общественной безопасности являются наличие в (на) объекте:</w:t>
      </w:r>
    </w:p>
    <w:p w:rsidR="00D12E0F" w:rsidRDefault="00D12E0F">
      <w:pPr>
        <w:pStyle w:val="newncpi"/>
        <w:divId w:val="1345397879"/>
      </w:pPr>
      <w:r>
        <w:t>ручной системы тревожной сигнализации, контроль за которой в период работы объекта</w:t>
      </w:r>
      <w:hyperlink w:anchor="a8" w:tooltip="+" w:history="1">
        <w:r>
          <w:rPr>
            <w:rStyle w:val="a3"/>
          </w:rPr>
          <w:t>*</w:t>
        </w:r>
      </w:hyperlink>
      <w:r>
        <w:t xml:space="preserve"> после 23.00 и до 7.00 осуществляется подразделением Департамента охраны Министерства внутренних дел;</w:t>
      </w:r>
    </w:p>
    <w:p w:rsidR="00D12E0F" w:rsidRDefault="00D12E0F">
      <w:pPr>
        <w:pStyle w:val="newncpi"/>
        <w:divId w:val="1345397879"/>
      </w:pPr>
      <w:r>
        <w:t>средств системы видеонаблюдения за состоянием общественной безопасности</w:t>
      </w:r>
      <w:hyperlink w:anchor="a9" w:tooltip="+" w:history="1">
        <w:r>
          <w:rPr>
            <w:rStyle w:val="a3"/>
          </w:rPr>
          <w:t>**</w:t>
        </w:r>
      </w:hyperlink>
      <w:r>
        <w:t xml:space="preserve"> или локальной системы видеонаблюдения</w:t>
      </w:r>
      <w:hyperlink w:anchor="a10" w:tooltip="+" w:history="1">
        <w:r>
          <w:rPr>
            <w:rStyle w:val="a3"/>
          </w:rPr>
          <w:t>***</w:t>
        </w:r>
      </w:hyperlink>
      <w:r>
        <w:t xml:space="preserve">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</w:t>
      </w:r>
      <w:hyperlink r:id="rId6" w:anchor="a2" w:tooltip="+" w:history="1">
        <w:r>
          <w:rPr>
            <w:rStyle w:val="a3"/>
          </w:rPr>
          <w:t>регламентом</w:t>
        </w:r>
      </w:hyperlink>
      <w:r>
        <w:t xml:space="preserve"> функционирования республиканской системы мониторинга общественной безопасности требованиям:</w:t>
      </w:r>
    </w:p>
    <w:p w:rsidR="00D12E0F" w:rsidRDefault="00D12E0F">
      <w:pPr>
        <w:pStyle w:val="newncpi"/>
        <w:divId w:val="1345397879"/>
      </w:pPr>
      <w:r>
        <w:t>к оборудованию автоматизированного рабочего места;</w:t>
      </w:r>
    </w:p>
    <w:p w:rsidR="00D12E0F" w:rsidRDefault="00D12E0F">
      <w:pPr>
        <w:pStyle w:val="newncpi"/>
        <w:divId w:val="1345397879"/>
      </w:pPr>
      <w:r>
        <w:t>к техническим характеристикам, монтажу и дополнительным требованиям к различным типам видеокамер;</w:t>
      </w:r>
    </w:p>
    <w:p w:rsidR="00D12E0F" w:rsidRDefault="00D12E0F">
      <w:pPr>
        <w:pStyle w:val="newncpi"/>
        <w:divId w:val="1345397879"/>
      </w:pPr>
      <w:r>
        <w:t>к обеспечению минимального перечня зон обзора и задач видеонаблюдения в зависимости от классификации объекта и типов видеокамер.</w:t>
      </w:r>
    </w:p>
    <w:p w:rsidR="00D12E0F" w:rsidRDefault="00D12E0F">
      <w:pPr>
        <w:pStyle w:val="snoskiline"/>
        <w:divId w:val="1345397879"/>
      </w:pPr>
      <w:r>
        <w:t>______________________________</w:t>
      </w:r>
    </w:p>
    <w:p w:rsidR="00D12E0F" w:rsidRDefault="00D12E0F">
      <w:pPr>
        <w:pStyle w:val="snoski"/>
        <w:divId w:val="1345397879"/>
      </w:pPr>
      <w:bookmarkStart w:id="4" w:name="a8"/>
      <w:bookmarkEnd w:id="4"/>
      <w:r>
        <w:t>* За исключением передвижных средств разносной торговли.</w:t>
      </w:r>
    </w:p>
    <w:p w:rsidR="00D12E0F" w:rsidRDefault="00D12E0F">
      <w:pPr>
        <w:pStyle w:val="snoski"/>
        <w:divId w:val="1345397879"/>
      </w:pPr>
      <w:bookmarkStart w:id="5" w:name="a9"/>
      <w:bookmarkEnd w:id="5"/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7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D12E0F" w:rsidRDefault="00D12E0F">
      <w:pPr>
        <w:pStyle w:val="snoski"/>
        <w:spacing w:after="240"/>
        <w:divId w:val="1345397879"/>
      </w:pPr>
      <w:bookmarkStart w:id="6" w:name="a10"/>
      <w:bookmarkEnd w:id="6"/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D12E0F" w:rsidRDefault="00D12E0F">
      <w:pPr>
        <w:pStyle w:val="point"/>
        <w:divId w:val="1345397879"/>
      </w:pPr>
      <w:r>
        <w:lastRenderedPageBreak/>
        <w:t>6. Местный исполнительный и распорядительный орган рассматривает заявление и заключение, представленное территориальным органом внутренних дел, и в течение 15 рабочих дней со дня поступления заявления согласовывает режим работы объекта после 23.00 и до 7.00 либо отказывает в его согласовании.</w:t>
      </w:r>
    </w:p>
    <w:p w:rsidR="00D12E0F" w:rsidRDefault="00D12E0F">
      <w:pPr>
        <w:pStyle w:val="point"/>
        <w:divId w:val="1345397879"/>
      </w:pPr>
      <w:r>
        <w:t>7. Местный исполнительный и распорядительный орган отказывает в согласовании режима работы объекта после 23.00 и до 7.00 в случаях, определенных в </w:t>
      </w:r>
      <w:hyperlink r:id="rId8" w:anchor="a35" w:tooltip="+" w:history="1">
        <w:r>
          <w:rPr>
            <w:rStyle w:val="a3"/>
          </w:rPr>
          <w:t>статье 25</w:t>
        </w:r>
      </w:hyperlink>
      <w:r>
        <w:t xml:space="preserve"> Закона Республики Беларусь от 28 октября 2008 г. № 433-З «Об основах административных процедур», а также в случаях:</w:t>
      </w:r>
    </w:p>
    <w:p w:rsidR="00D12E0F" w:rsidRDefault="00D12E0F">
      <w:pPr>
        <w:pStyle w:val="newncpi"/>
        <w:divId w:val="1345397879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D12E0F" w:rsidRDefault="00D12E0F">
      <w:pPr>
        <w:pStyle w:val="newncpi"/>
        <w:divId w:val="1345397879"/>
      </w:pPr>
      <w:r>
        <w:t>обращения за согласованием режима работы объекта после 23.00 и до 7.00 до истечения одного года со дня принятия решения о признании утратившим силу согласования режима работы такого объекта после 23.00 и до 7.00 по основаниям, предусмотренным в 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пункта 8 настоящего Положения.</w:t>
      </w:r>
    </w:p>
    <w:p w:rsidR="00D12E0F" w:rsidRDefault="00D12E0F">
      <w:pPr>
        <w:pStyle w:val="point"/>
        <w:divId w:val="1345397879"/>
      </w:pPr>
      <w:bookmarkStart w:id="7" w:name="a5"/>
      <w:bookmarkEnd w:id="7"/>
      <w:r>
        <w:t>8. В соответствии с решением местного исполнительного и распорядительного органа согласование режима работы объекта после 23.00 и до 7.00 прекращает действие путем признания его утратившим силу в случаях:</w:t>
      </w:r>
    </w:p>
    <w:p w:rsidR="00D12E0F" w:rsidRDefault="00D12E0F">
      <w:pPr>
        <w:pStyle w:val="newncpi"/>
        <w:divId w:val="1345397879"/>
      </w:pPr>
      <w:r>
        <w:t>поступления от территориального органа внутренних дел заключения о несоответствии объекта критериям общественной безопасности;</w:t>
      </w:r>
    </w:p>
    <w:p w:rsidR="00D12E0F" w:rsidRDefault="00D12E0F">
      <w:pPr>
        <w:pStyle w:val="newncpi"/>
        <w:divId w:val="1345397879"/>
      </w:pPr>
      <w:bookmarkStart w:id="8" w:name="a7"/>
      <w:bookmarkEnd w:id="8"/>
      <w:r>
        <w:t>систематического (три и более раза в течение календарного года) поступления в местный исполнительный и распорядительный орган коллективных обращений граждан, проживающих на прилегающей к объекту территории в радиусе 50 метров, с обоснованными жалобами на функционирование такого объекта после 23.00 и до 7.00, повлекшее ущемление прав, свобод и законных интересов граждан, по результатам рассмотрения которых документально подтверждены факты совершения заявителем либо его должностным лицом одного и того же нарушения законодательства при осуществлении деятельности в объекте.</w:t>
      </w:r>
    </w:p>
    <w:p w:rsidR="00D12E0F" w:rsidRDefault="00D12E0F">
      <w:pPr>
        <w:pStyle w:val="newncpi"/>
        <w:divId w:val="1345397879"/>
      </w:pPr>
      <w:r>
        <w:t>Решение о прекращении действия согласования режима работы объекта после 23.00 и до 7.00 принимается местным исполнительным и распорядительным органом в месячный срок со дня поступления от территориального органа внутренних дел заключения о несоответствии объекта критериям общественной безопасности либо коллективных обращений в количестве, определенном в </w:t>
      </w:r>
      <w:hyperlink w:anchor="a7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пункта.</w:t>
      </w:r>
    </w:p>
    <w:p w:rsidR="00D12E0F" w:rsidRDefault="00D12E0F">
      <w:pPr>
        <w:pStyle w:val="newncpi"/>
        <w:divId w:val="1345397879"/>
      </w:pPr>
      <w:r>
        <w:t>Датой прекращения действия согласования режима работы объекта после 23.00 и до 7.00 является дата, указанная в решении местного исполнительного и распорядительного органа, которая не может быть установлена ранее 30 рабочих дней со дня принятия такого решения.</w:t>
      </w:r>
    </w:p>
    <w:p w:rsidR="00D12E0F" w:rsidRDefault="00D12E0F" w:rsidP="00BD07BF">
      <w:pPr>
        <w:pStyle w:val="point"/>
        <w:divId w:val="1345397879"/>
      </w:pPr>
      <w:r>
        <w:t xml:space="preserve">9. Уведомление о принятом местным исполнительным и распорядительным органом решении о признании утратившим силу согласования режима работы объекта после 23.00 и до 7.00 с указанием оснований принятия и даты прекращения действия названного согласования в течение трех рабочих дней со дня принятия такого решения </w:t>
      </w:r>
      <w:r>
        <w:lastRenderedPageBreak/>
        <w:t>направляется заявителю заказным письмом с уведомлением о вручении по последнему известному местному исполнительному и распорядительному органу почтовому адресу, адресу местонахождения либо на последний известный местному исполнительному и распорядительному органу адрес электронной почты заявителя и считается полученным заявителем по истечении трех рабочих дней со дня направления этого уведомления.</w:t>
      </w:r>
    </w:p>
    <w:sectPr w:rsidR="00D12E0F" w:rsidSect="00D12E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2E0F"/>
    <w:rsid w:val="000209D9"/>
    <w:rsid w:val="005E725A"/>
    <w:rsid w:val="00994C0B"/>
    <w:rsid w:val="00BD07BF"/>
    <w:rsid w:val="00C153BF"/>
    <w:rsid w:val="00C65D70"/>
    <w:rsid w:val="00D1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2E0F"/>
    <w:rPr>
      <w:color w:val="0038C8"/>
      <w:u w:val="single"/>
    </w:rPr>
  </w:style>
  <w:style w:type="paragraph" w:customStyle="1" w:styleId="titlencpi">
    <w:name w:val="titlencpi"/>
    <w:basedOn w:val="a"/>
    <w:rsid w:val="00D12E0F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titlep">
    <w:name w:val="titlep"/>
    <w:basedOn w:val="a"/>
    <w:rsid w:val="00D12E0F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D12E0F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itleu">
    <w:name w:val="titleu"/>
    <w:basedOn w:val="a"/>
    <w:rsid w:val="00D12E0F"/>
    <w:pPr>
      <w:spacing w:before="360" w:after="36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rsid w:val="00D12E0F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reamble">
    <w:name w:val="preamble"/>
    <w:basedOn w:val="a"/>
    <w:rsid w:val="00D12E0F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rsid w:val="00D12E0F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D12E0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able10">
    <w:name w:val="table10"/>
    <w:basedOn w:val="a"/>
    <w:rsid w:val="00D12E0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D12E0F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D12E0F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cap1">
    <w:name w:val="cap1"/>
    <w:basedOn w:val="a"/>
    <w:rsid w:val="00D12E0F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capu1">
    <w:name w:val="capu1"/>
    <w:basedOn w:val="a"/>
    <w:rsid w:val="00D12E0F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D12E0F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D12E0F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egform">
    <w:name w:val="begform"/>
    <w:basedOn w:val="a"/>
    <w:rsid w:val="00D12E0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D12E0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rsid w:val="00D12E0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D12E0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D12E0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D12E0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D12E0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D12E0F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787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44501&amp;a=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271295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421494&amp;a=2" TargetMode="External"/><Relationship Id="rId5" Type="http://schemas.openxmlformats.org/officeDocument/2006/relationships/hyperlink" Target="tx.dll?d=446452&amp;a=3" TargetMode="External"/><Relationship Id="rId10" Type="http://schemas.openxmlformats.org/officeDocument/2006/relationships/theme" Target="theme/theme1.xml"/><Relationship Id="rId4" Type="http://schemas.openxmlformats.org/officeDocument/2006/relationships/hyperlink" Target="tx.dll?d=274207&amp;a=2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Links>
    <vt:vector size="96" baseType="variant">
      <vt:variant>
        <vt:i4>3604577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3473505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3932215</vt:i4>
      </vt:variant>
      <vt:variant>
        <vt:i4>39</vt:i4>
      </vt:variant>
      <vt:variant>
        <vt:i4>0</vt:i4>
      </vt:variant>
      <vt:variant>
        <vt:i4>5</vt:i4>
      </vt:variant>
      <vt:variant>
        <vt:lpwstr>tx.dll?d=144501&amp;a=35</vt:lpwstr>
      </vt:variant>
      <vt:variant>
        <vt:lpwstr>a35</vt:lpwstr>
      </vt:variant>
      <vt:variant>
        <vt:i4>262148</vt:i4>
      </vt:variant>
      <vt:variant>
        <vt:i4>36</vt:i4>
      </vt:variant>
      <vt:variant>
        <vt:i4>0</vt:i4>
      </vt:variant>
      <vt:variant>
        <vt:i4>5</vt:i4>
      </vt:variant>
      <vt:variant>
        <vt:lpwstr>tx.dll?d=271295&amp;a=1</vt:lpwstr>
      </vt:variant>
      <vt:variant>
        <vt:lpwstr>a1</vt:lpwstr>
      </vt:variant>
      <vt:variant>
        <vt:i4>65542</vt:i4>
      </vt:variant>
      <vt:variant>
        <vt:i4>33</vt:i4>
      </vt:variant>
      <vt:variant>
        <vt:i4>0</vt:i4>
      </vt:variant>
      <vt:variant>
        <vt:i4>5</vt:i4>
      </vt:variant>
      <vt:variant>
        <vt:lpwstr>tx.dll?d=421494&amp;a=2</vt:lpwstr>
      </vt:variant>
      <vt:variant>
        <vt:lpwstr>a2</vt:lpwstr>
      </vt:variant>
      <vt:variant>
        <vt:i4>3211361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3735649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3670113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3407969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3342433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3539041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tx.dll?d=446452&amp;a=3</vt:lpwstr>
      </vt:variant>
      <vt:variant>
        <vt:lpwstr>a3</vt:lpwstr>
      </vt:variant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tx.dll?d=274207&amp;a=250</vt:lpwstr>
      </vt:variant>
      <vt:variant>
        <vt:lpwstr>a250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dcterms:created xsi:type="dcterms:W3CDTF">2022-01-24T09:22:00Z</dcterms:created>
  <dcterms:modified xsi:type="dcterms:W3CDTF">2022-01-24T09:22:00Z</dcterms:modified>
</cp:coreProperties>
</file>