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81" w:rsidRPr="001516B9" w:rsidRDefault="00A2448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516B9">
        <w:rPr>
          <w:rFonts w:ascii="Times New Roman" w:hAnsi="Times New Roman" w:cs="Times New Roman"/>
          <w:b/>
          <w:sz w:val="26"/>
          <w:szCs w:val="26"/>
        </w:rPr>
        <w:t>Уточнение данных, являющихся основанием для сохранения права граждан состоять на учете нуждающихся в улучшении жилищных условий</w:t>
      </w:r>
    </w:p>
    <w:p w:rsidR="00A24481" w:rsidRPr="001516B9" w:rsidRDefault="00A244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24481" w:rsidRPr="00A24481" w:rsidRDefault="00A24481" w:rsidP="00A244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481">
        <w:rPr>
          <w:rFonts w:ascii="Times New Roman" w:hAnsi="Times New Roman" w:cs="Times New Roman"/>
          <w:sz w:val="26"/>
          <w:szCs w:val="26"/>
        </w:rPr>
        <w:t>1. Местные исполнительные и распорядительные органы ежегоднос 1 февраля до 1 мая уточняют данные, являющиеся основанием для сохранения права граждан состоять на учете нуждающихся в улучшении жилищных условий.</w:t>
      </w:r>
    </w:p>
    <w:p w:rsidR="00A24481" w:rsidRPr="00A24481" w:rsidRDefault="00A24481" w:rsidP="00A244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481">
        <w:rPr>
          <w:rFonts w:ascii="Times New Roman" w:hAnsi="Times New Roman" w:cs="Times New Roman"/>
          <w:sz w:val="26"/>
          <w:szCs w:val="26"/>
        </w:rPr>
        <w:t>Иные государственные органы, другие организации уточняют данные, являющиеся основанием для сохранения права граждан состоять на учете нуждающихся в улучшении жилищных условий, регулярно по истечении пяти лет с даты принятия конкретного гражданина на учет - один раз в пять лет.</w:t>
      </w:r>
      <w:bookmarkStart w:id="0" w:name="P4"/>
      <w:bookmarkEnd w:id="0"/>
    </w:p>
    <w:p w:rsidR="00A24481" w:rsidRPr="00A24481" w:rsidRDefault="00A24481" w:rsidP="00A244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481">
        <w:rPr>
          <w:rFonts w:ascii="Times New Roman" w:hAnsi="Times New Roman" w:cs="Times New Roman"/>
          <w:sz w:val="26"/>
          <w:szCs w:val="26"/>
        </w:rPr>
        <w:t>Местные исполнительные и распо</w:t>
      </w:r>
      <w:bookmarkStart w:id="1" w:name="_GoBack"/>
      <w:bookmarkEnd w:id="1"/>
      <w:r w:rsidRPr="00A24481">
        <w:rPr>
          <w:rFonts w:ascii="Times New Roman" w:hAnsi="Times New Roman" w:cs="Times New Roman"/>
          <w:sz w:val="26"/>
          <w:szCs w:val="26"/>
        </w:rPr>
        <w:t>рядительные органы ежегодно до 1 апреля уточняют данные о детях-сиротах и детях, оставшихся без попечения родителей, а также о лицах из числа детей-сирот и детей, оставшихся без попечения родителей, нуждающихся в улучшении жилищных условий.</w:t>
      </w:r>
    </w:p>
    <w:p w:rsidR="00A24481" w:rsidRPr="00A24481" w:rsidRDefault="00A24481" w:rsidP="00A244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481">
        <w:rPr>
          <w:rFonts w:ascii="Times New Roman" w:hAnsi="Times New Roman" w:cs="Times New Roman"/>
          <w:sz w:val="26"/>
          <w:szCs w:val="26"/>
        </w:rPr>
        <w:t xml:space="preserve">По результатам уточнения данных, указанных в </w:t>
      </w:r>
      <w:hyperlink w:anchor="P4" w:history="1">
        <w:r w:rsidRPr="00A24481">
          <w:rPr>
            <w:rFonts w:ascii="Times New Roman" w:hAnsi="Times New Roman" w:cs="Times New Roman"/>
            <w:sz w:val="26"/>
            <w:szCs w:val="26"/>
          </w:rPr>
          <w:t>части третьей</w:t>
        </w:r>
      </w:hyperlink>
      <w:r w:rsidRPr="00A24481">
        <w:rPr>
          <w:rFonts w:ascii="Times New Roman" w:hAnsi="Times New Roman" w:cs="Times New Roman"/>
          <w:sz w:val="26"/>
          <w:szCs w:val="26"/>
        </w:rPr>
        <w:t xml:space="preserve"> настоящего пункта, местные исполнительные и распорядительные органы формируют списки детей-сирот и детей, оставшихся без попечения родителей, в отношении которых принято решение об эмансипации или которые вступили в брак, а также лиц из числа детей-сирот и детей, оставшихся без попечения родителей, нуждающихся в обеспечении жилыми помещениями в общежитиях и жилыми помещениями социального пользования в очередном календарном году, и планируют средства на строительство (приобретение) жилых помещений социального пользования.</w:t>
      </w:r>
    </w:p>
    <w:p w:rsidR="00A24481" w:rsidRPr="00A24481" w:rsidRDefault="00A24481" w:rsidP="00A244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481">
        <w:rPr>
          <w:rFonts w:ascii="Times New Roman" w:hAnsi="Times New Roman" w:cs="Times New Roman"/>
          <w:sz w:val="26"/>
          <w:szCs w:val="26"/>
        </w:rPr>
        <w:t xml:space="preserve">Документы (сведения), необходимые для уточнения данных, являющихся основанием для сохранения права граждан состоять на учете нуждающихся в улучшении жилищных условий (за исключением документов, указанных в </w:t>
      </w:r>
      <w:hyperlink w:anchor="P7" w:history="1">
        <w:r w:rsidRPr="00A24481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A24481">
        <w:rPr>
          <w:rFonts w:ascii="Times New Roman" w:hAnsi="Times New Roman" w:cs="Times New Roman"/>
          <w:sz w:val="26"/>
          <w:szCs w:val="26"/>
        </w:rPr>
        <w:t xml:space="preserve"> настоящей статьи), запрашиваются у соответствующих организаций местными исполнительными и распорядительными органами, иными государственными органами, другими организациями. Организации, получившие такой запрос, обязаны в десятидневный срок с даты получения запроса представить </w:t>
      </w:r>
      <w:proofErr w:type="spellStart"/>
      <w:r w:rsidRPr="00A24481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A24481">
        <w:rPr>
          <w:rFonts w:ascii="Times New Roman" w:hAnsi="Times New Roman" w:cs="Times New Roman"/>
          <w:sz w:val="26"/>
          <w:szCs w:val="26"/>
        </w:rPr>
        <w:t xml:space="preserve"> документы (сведения) без взимания платы.</w:t>
      </w:r>
      <w:bookmarkStart w:id="2" w:name="P7"/>
      <w:bookmarkEnd w:id="2"/>
    </w:p>
    <w:p w:rsidR="00A24481" w:rsidRPr="00A24481" w:rsidRDefault="00A24481" w:rsidP="00A244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481">
        <w:rPr>
          <w:rFonts w:ascii="Times New Roman" w:hAnsi="Times New Roman" w:cs="Times New Roman"/>
          <w:sz w:val="26"/>
          <w:szCs w:val="26"/>
        </w:rPr>
        <w:t xml:space="preserve">2. Граждане, состоящие на учете нуждающихся в улучшении жилищных условий и имеющие право на получение жилого помещения социального пользования в соответствии с </w:t>
      </w:r>
      <w:hyperlink r:id="rId4" w:history="1">
        <w:r w:rsidRPr="00A24481">
          <w:rPr>
            <w:rFonts w:ascii="Times New Roman" w:hAnsi="Times New Roman" w:cs="Times New Roman"/>
            <w:sz w:val="26"/>
            <w:szCs w:val="26"/>
          </w:rPr>
          <w:t>подпунктом 1.12 пункта 1 статьи 105</w:t>
        </w:r>
      </w:hyperlink>
      <w:r w:rsidRPr="00A24481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для уточнения данных, являющихся основанием для сохранения за ними права состоять на таком учете, ежегодно представлять в местный исполнительный и распорядительный орган сведения о доходе и имуществе каждого члена семьи, а также документы, подтверждающие право на получение жилого помещения социального пользования.</w:t>
      </w:r>
    </w:p>
    <w:p w:rsidR="00A24481" w:rsidRPr="00A24481" w:rsidRDefault="00A24481" w:rsidP="00A244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481">
        <w:rPr>
          <w:rFonts w:ascii="Times New Roman" w:hAnsi="Times New Roman" w:cs="Times New Roman"/>
          <w:sz w:val="26"/>
          <w:szCs w:val="26"/>
        </w:rPr>
        <w:t xml:space="preserve">3. Уточнение данных, подтверждающих право граждан состоять на учете нуждающихся в улучшении жилищных условий, производится местными исполнительными и распорядительными органами, иными государственными органами, другими организациями, ведущими такой учет, перед принятием решения о предоставлении жилого помещения, земельного участка в соответствии с законодательными актами как состоящим на учете нуждающихся в улучшении жилищных условий либо о включении в состав организации застройщиков, члены которой осуществляют строительство (реконструкцию) или приобретение жилых помещений с государственной поддержкой, создаваемой по инициативе местных исполнительных и распорядительных органов, иных государственных органов, </w:t>
      </w:r>
      <w:r w:rsidRPr="00A24481">
        <w:rPr>
          <w:rFonts w:ascii="Times New Roman" w:hAnsi="Times New Roman" w:cs="Times New Roman"/>
          <w:sz w:val="26"/>
          <w:szCs w:val="26"/>
        </w:rPr>
        <w:lastRenderedPageBreak/>
        <w:t xml:space="preserve">других государственных организаций, хозяйственных обществ, акции (доли в уставных фондах) которых принадлежат Республике Беларусь или ее административно-территориальным единицам, либо перед заключением договора купли-продажи жилого помещения, строительство которого осуществлялось по государственному заказу, или договора создания объекта долевого строительства гражданином, который будет осуществлять строительство жилого помещения с государственной поддержкой, в порядке, установленном </w:t>
      </w:r>
      <w:hyperlink r:id="rId5" w:history="1">
        <w:r w:rsidRPr="00A24481">
          <w:rPr>
            <w:rFonts w:ascii="Times New Roman" w:hAnsi="Times New Roman" w:cs="Times New Roman"/>
            <w:sz w:val="26"/>
            <w:szCs w:val="26"/>
          </w:rPr>
          <w:t>пунктом 4 статьи 40</w:t>
        </w:r>
      </w:hyperlink>
      <w:r w:rsidRPr="00A2448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sectPr w:rsidR="00A24481" w:rsidRPr="00A24481" w:rsidSect="00C765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481"/>
    <w:rsid w:val="001516B9"/>
    <w:rsid w:val="008D3C54"/>
    <w:rsid w:val="00A24481"/>
    <w:rsid w:val="00A70E06"/>
    <w:rsid w:val="00C7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BF8F8A8801EF5BB3CAC2ABB440FE70893836DEBC8B86B4221A12147D6FDF91B2B81095A37A69F86CEB632CCA30A47F258A4B913E24092DF5FD5683B2m2OBM" TargetMode="External"/><Relationship Id="rId4" Type="http://schemas.openxmlformats.org/officeDocument/2006/relationships/hyperlink" Target="consultantplus://offline/ref=7BBF8F8A8801EF5BB3CAC2ABB440FE70893836DEBC8B86B4221A12147D6FDF91B2B81095A37A69F86CEB632BCF33A47F258A4B913E24092DF5FD5683B2m2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ZHLK</cp:lastModifiedBy>
  <cp:revision>5</cp:revision>
  <dcterms:created xsi:type="dcterms:W3CDTF">2022-06-23T12:14:00Z</dcterms:created>
  <dcterms:modified xsi:type="dcterms:W3CDTF">2022-06-24T11:32:00Z</dcterms:modified>
</cp:coreProperties>
</file>