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95" w:type="dxa"/>
        <w:tblLook w:val="00A0" w:firstRow="1" w:lastRow="0" w:firstColumn="1" w:lastColumn="0" w:noHBand="0" w:noVBand="0"/>
      </w:tblPr>
      <w:tblGrid>
        <w:gridCol w:w="4359"/>
      </w:tblGrid>
      <w:tr w:rsidR="007B027F" w:rsidTr="00B9056B">
        <w:tc>
          <w:tcPr>
            <w:tcW w:w="4359" w:type="dxa"/>
          </w:tcPr>
          <w:p w:rsidR="007B027F" w:rsidRPr="00B9056B" w:rsidRDefault="007B027F" w:rsidP="008D51AC">
            <w:pPr>
              <w:spacing w:line="280" w:lineRule="exact"/>
              <w:jc w:val="both"/>
              <w:rPr>
                <w:szCs w:val="30"/>
              </w:rPr>
            </w:pPr>
            <w:r w:rsidRPr="00B9056B">
              <w:rPr>
                <w:sz w:val="30"/>
                <w:szCs w:val="30"/>
              </w:rPr>
              <w:t>Приложение 1</w:t>
            </w:r>
          </w:p>
          <w:p w:rsidR="007B027F" w:rsidRDefault="007B027F" w:rsidP="008A53D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B9056B">
              <w:rPr>
                <w:sz w:val="30"/>
                <w:szCs w:val="30"/>
              </w:rPr>
              <w:t>к решению Гожского сельского Совета депутатов</w:t>
            </w:r>
          </w:p>
          <w:p w:rsidR="00BF73C6" w:rsidRPr="00B9056B" w:rsidRDefault="00BF73C6" w:rsidP="008A53DA">
            <w:pPr>
              <w:spacing w:line="280" w:lineRule="exact"/>
              <w:jc w:val="both"/>
              <w:rPr>
                <w:sz w:val="28"/>
              </w:rPr>
            </w:pPr>
            <w:r>
              <w:rPr>
                <w:sz w:val="30"/>
                <w:szCs w:val="30"/>
              </w:rPr>
              <w:t>29.12.2018 № 20</w:t>
            </w:r>
          </w:p>
        </w:tc>
      </w:tr>
    </w:tbl>
    <w:p w:rsidR="008A53DA" w:rsidRDefault="008A53DA" w:rsidP="008A53DA">
      <w:pPr>
        <w:spacing w:line="360" w:lineRule="auto"/>
        <w:ind w:right="5557"/>
        <w:jc w:val="both"/>
        <w:rPr>
          <w:sz w:val="30"/>
          <w:szCs w:val="30"/>
        </w:rPr>
      </w:pPr>
    </w:p>
    <w:p w:rsidR="007B027F" w:rsidRDefault="007B027F" w:rsidP="008A53DA">
      <w:pPr>
        <w:spacing w:line="280" w:lineRule="exact"/>
        <w:ind w:right="5557"/>
        <w:jc w:val="both"/>
        <w:rPr>
          <w:sz w:val="30"/>
          <w:szCs w:val="30"/>
        </w:rPr>
      </w:pPr>
      <w:r>
        <w:rPr>
          <w:sz w:val="30"/>
          <w:szCs w:val="30"/>
        </w:rPr>
        <w:t>Доходы бюд</w:t>
      </w:r>
      <w:r w:rsidR="00702F2D">
        <w:rPr>
          <w:sz w:val="30"/>
          <w:szCs w:val="30"/>
        </w:rPr>
        <w:t>жета Гожского сельсовета на 2019</w:t>
      </w:r>
      <w:r>
        <w:rPr>
          <w:sz w:val="30"/>
          <w:szCs w:val="30"/>
        </w:rPr>
        <w:t xml:space="preserve"> год</w:t>
      </w:r>
    </w:p>
    <w:tbl>
      <w:tblPr>
        <w:tblW w:w="965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9"/>
        <w:gridCol w:w="567"/>
        <w:gridCol w:w="567"/>
        <w:gridCol w:w="567"/>
        <w:gridCol w:w="567"/>
        <w:gridCol w:w="567"/>
        <w:gridCol w:w="1735"/>
      </w:tblGrid>
      <w:tr w:rsidR="007B027F" w:rsidRPr="009C339D" w:rsidTr="00A67CEC">
        <w:tc>
          <w:tcPr>
            <w:tcW w:w="5089" w:type="dxa"/>
            <w:vMerge w:val="restart"/>
            <w:vAlign w:val="center"/>
          </w:tcPr>
          <w:p w:rsidR="007B027F" w:rsidRPr="009C339D" w:rsidRDefault="007B027F" w:rsidP="00E36517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Наименование групп, подгрупп, видов, разделов, подразделов классификации доходов бюджета</w:t>
            </w:r>
          </w:p>
        </w:tc>
        <w:tc>
          <w:tcPr>
            <w:tcW w:w="2835" w:type="dxa"/>
            <w:gridSpan w:val="5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Код</w:t>
            </w:r>
          </w:p>
        </w:tc>
        <w:tc>
          <w:tcPr>
            <w:tcW w:w="1735" w:type="dxa"/>
            <w:vMerge w:val="restart"/>
            <w:vAlign w:val="center"/>
          </w:tcPr>
          <w:p w:rsidR="007B027F" w:rsidRPr="009C339D" w:rsidRDefault="007B027F" w:rsidP="00640A9D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Сумма, рублей</w:t>
            </w:r>
          </w:p>
        </w:tc>
      </w:tr>
      <w:tr w:rsidR="007B027F" w:rsidRPr="009C339D" w:rsidTr="009C339D">
        <w:trPr>
          <w:cantSplit/>
          <w:trHeight w:val="1471"/>
        </w:trPr>
        <w:tc>
          <w:tcPr>
            <w:tcW w:w="5089" w:type="dxa"/>
            <w:vMerge/>
          </w:tcPr>
          <w:p w:rsidR="007B027F" w:rsidRPr="009C339D" w:rsidRDefault="007B027F" w:rsidP="003E5961">
            <w:pPr>
              <w:rPr>
                <w:spacing w:val="-2"/>
                <w:szCs w:val="30"/>
              </w:rPr>
            </w:pPr>
          </w:p>
        </w:tc>
        <w:tc>
          <w:tcPr>
            <w:tcW w:w="567" w:type="dxa"/>
            <w:textDirection w:val="btLr"/>
            <w:vAlign w:val="bottom"/>
          </w:tcPr>
          <w:p w:rsidR="007B027F" w:rsidRPr="009C339D" w:rsidRDefault="007B027F" w:rsidP="008A53DA">
            <w:pPr>
              <w:ind w:left="7" w:right="113"/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группа</w:t>
            </w:r>
          </w:p>
        </w:tc>
        <w:tc>
          <w:tcPr>
            <w:tcW w:w="567" w:type="dxa"/>
            <w:textDirection w:val="btLr"/>
            <w:vAlign w:val="bottom"/>
          </w:tcPr>
          <w:p w:rsidR="007B027F" w:rsidRPr="009C339D" w:rsidRDefault="007B027F" w:rsidP="008A53DA">
            <w:pPr>
              <w:ind w:left="7" w:right="113"/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подгруппа</w:t>
            </w:r>
          </w:p>
        </w:tc>
        <w:tc>
          <w:tcPr>
            <w:tcW w:w="567" w:type="dxa"/>
            <w:textDirection w:val="btLr"/>
            <w:vAlign w:val="bottom"/>
          </w:tcPr>
          <w:p w:rsidR="007B027F" w:rsidRPr="009C339D" w:rsidRDefault="007B027F" w:rsidP="008A53DA">
            <w:pPr>
              <w:ind w:left="7" w:right="113"/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вид</w:t>
            </w:r>
          </w:p>
        </w:tc>
        <w:tc>
          <w:tcPr>
            <w:tcW w:w="567" w:type="dxa"/>
            <w:textDirection w:val="btLr"/>
            <w:vAlign w:val="bottom"/>
          </w:tcPr>
          <w:p w:rsidR="007B027F" w:rsidRPr="009C339D" w:rsidRDefault="007B027F" w:rsidP="008A53DA">
            <w:pPr>
              <w:ind w:left="7" w:right="113"/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раздел</w:t>
            </w:r>
          </w:p>
        </w:tc>
        <w:tc>
          <w:tcPr>
            <w:tcW w:w="567" w:type="dxa"/>
            <w:textDirection w:val="btLr"/>
            <w:vAlign w:val="bottom"/>
          </w:tcPr>
          <w:p w:rsidR="007B027F" w:rsidRPr="009C339D" w:rsidRDefault="007B027F" w:rsidP="008A53DA">
            <w:pPr>
              <w:ind w:left="7" w:right="113"/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подраздел</w:t>
            </w:r>
          </w:p>
        </w:tc>
        <w:tc>
          <w:tcPr>
            <w:tcW w:w="1735" w:type="dxa"/>
            <w:vMerge/>
          </w:tcPr>
          <w:p w:rsidR="007B027F" w:rsidRPr="009C339D" w:rsidRDefault="007B027F">
            <w:pPr>
              <w:rPr>
                <w:spacing w:val="-2"/>
                <w:szCs w:val="30"/>
              </w:rPr>
            </w:pP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Налоговые доходы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124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701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88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360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доходы, уплачиваемые физическими лицами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88 360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1E36EB" w:rsidRPr="009C339D" w:rsidTr="00A67CEC">
        <w:tc>
          <w:tcPr>
            <w:tcW w:w="5089" w:type="dxa"/>
          </w:tcPr>
          <w:p w:rsidR="001E36EB" w:rsidRPr="009C339D" w:rsidRDefault="001E36EB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 xml:space="preserve">Подоходный налог </w:t>
            </w:r>
            <w:r w:rsidR="000C22E5" w:rsidRPr="009C339D">
              <w:rPr>
                <w:spacing w:val="-2"/>
                <w:sz w:val="30"/>
                <w:szCs w:val="30"/>
              </w:rPr>
              <w:t>с физических лиц</w:t>
            </w:r>
          </w:p>
        </w:tc>
        <w:tc>
          <w:tcPr>
            <w:tcW w:w="567" w:type="dxa"/>
            <w:vAlign w:val="bottom"/>
          </w:tcPr>
          <w:p w:rsidR="001E36EB" w:rsidRPr="009C339D" w:rsidRDefault="001E36EB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1E36EB" w:rsidRPr="009C339D" w:rsidRDefault="001E36EB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1E36EB" w:rsidRPr="009C339D" w:rsidRDefault="001E36EB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1E36EB" w:rsidRPr="009C339D" w:rsidRDefault="001E36EB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567" w:type="dxa"/>
            <w:vAlign w:val="bottom"/>
          </w:tcPr>
          <w:p w:rsidR="001E36EB" w:rsidRPr="009C339D" w:rsidRDefault="001E36EB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1E36EB" w:rsidRPr="009C339D" w:rsidRDefault="005F68CD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88 360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 xml:space="preserve">Подоходный налог с физических лиц 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  <w:r w:rsidR="001E36EB"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86 770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 xml:space="preserve">Подоходный налог с физических </w:t>
            </w:r>
            <w:r w:rsidR="009C339D" w:rsidRPr="009C339D">
              <w:rPr>
                <w:spacing w:val="-2"/>
                <w:sz w:val="30"/>
                <w:szCs w:val="30"/>
              </w:rPr>
              <w:br/>
            </w:r>
            <w:r w:rsidRPr="009C339D">
              <w:rPr>
                <w:spacing w:val="-2"/>
                <w:sz w:val="30"/>
                <w:szCs w:val="30"/>
              </w:rPr>
              <w:t>лиц</w:t>
            </w:r>
            <w:r w:rsidR="001E36EB" w:rsidRPr="009C339D">
              <w:rPr>
                <w:spacing w:val="-2"/>
                <w:sz w:val="30"/>
                <w:szCs w:val="30"/>
              </w:rPr>
              <w:t xml:space="preserve">, исчисленный с доходов, полученных от осуществления предпринимательской деятельности 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  <w:r w:rsidR="001E36EB"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1 590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собственность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34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381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089" w:type="dxa"/>
          </w:tcPr>
          <w:p w:rsidR="007B027F" w:rsidRPr="009C339D" w:rsidRDefault="007B027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7B027F" w:rsidRPr="009C339D" w:rsidRDefault="007B027F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7B027F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372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Земельный налог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08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372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08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02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372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0A47AE" w:rsidRPr="009C339D">
              <w:rPr>
                <w:spacing w:val="-2"/>
                <w:sz w:val="30"/>
                <w:szCs w:val="30"/>
              </w:rPr>
              <w:t>9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 на недвижимость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09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0A47AE" w:rsidRPr="009C339D">
              <w:rPr>
                <w:spacing w:val="-2"/>
                <w:sz w:val="30"/>
                <w:szCs w:val="30"/>
              </w:rPr>
              <w:t>9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 на недвижимость физических лиц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09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02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22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0A47AE" w:rsidRPr="009C339D">
              <w:rPr>
                <w:spacing w:val="-2"/>
                <w:sz w:val="30"/>
                <w:szCs w:val="30"/>
              </w:rPr>
              <w:t>9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 w:rsidP="006400B2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на товары (работы, услуги)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  <w:r w:rsidR="00AD5228" w:rsidRPr="009C339D">
              <w:rPr>
                <w:spacing w:val="-2"/>
                <w:sz w:val="30"/>
                <w:szCs w:val="30"/>
              </w:rPr>
              <w:t>0,00</w:t>
            </w:r>
          </w:p>
        </w:tc>
      </w:tr>
      <w:tr w:rsidR="00AD5228" w:rsidRPr="009C339D" w:rsidTr="00A67CEC">
        <w:trPr>
          <w:trHeight w:val="345"/>
        </w:trPr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и сборы на отдельные виды деятельности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  <w:r w:rsidR="00AD5228" w:rsidRPr="009C339D">
              <w:rPr>
                <w:spacing w:val="-2"/>
                <w:sz w:val="30"/>
                <w:szCs w:val="30"/>
              </w:rPr>
              <w:t>0,00</w:t>
            </w:r>
          </w:p>
        </w:tc>
      </w:tr>
      <w:tr w:rsidR="00AD5228" w:rsidRPr="009C339D" w:rsidTr="00A67CEC">
        <w:trPr>
          <w:trHeight w:val="345"/>
        </w:trPr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Налоги и сборы на отдельные виды деятельности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  <w:r w:rsidR="00AD5228" w:rsidRPr="009C339D">
              <w:rPr>
                <w:spacing w:val="-2"/>
                <w:sz w:val="30"/>
                <w:szCs w:val="30"/>
              </w:rPr>
              <w:t>0,00</w:t>
            </w:r>
          </w:p>
        </w:tc>
      </w:tr>
      <w:tr w:rsidR="00AD5228" w:rsidRPr="009C339D" w:rsidTr="00A67CEC">
        <w:trPr>
          <w:trHeight w:val="345"/>
        </w:trPr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Сбор с заготовителей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03</w:t>
            </w:r>
          </w:p>
        </w:tc>
        <w:tc>
          <w:tcPr>
            <w:tcW w:w="1735" w:type="dxa"/>
            <w:vAlign w:val="bottom"/>
          </w:tcPr>
          <w:p w:rsidR="00AD5228" w:rsidRPr="009C339D" w:rsidRDefault="005F68CD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  <w:r w:rsidR="00AD5228" w:rsidRPr="009C339D">
              <w:rPr>
                <w:spacing w:val="-2"/>
                <w:sz w:val="30"/>
                <w:szCs w:val="30"/>
              </w:rPr>
              <w:t>0,00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0A47AE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="00A51F27" w:rsidRPr="009C339D">
              <w:rPr>
                <w:spacing w:val="-2"/>
                <w:sz w:val="30"/>
                <w:szCs w:val="30"/>
              </w:rPr>
              <w:t>9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0A47AE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="00A51F27" w:rsidRPr="009C339D">
              <w:rPr>
                <w:spacing w:val="-2"/>
                <w:sz w:val="30"/>
                <w:szCs w:val="30"/>
              </w:rPr>
              <w:t>9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0A47AE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="00A51F27" w:rsidRPr="009C339D">
              <w:rPr>
                <w:spacing w:val="-2"/>
                <w:sz w:val="30"/>
                <w:szCs w:val="30"/>
              </w:rPr>
              <w:t>9</w:t>
            </w:r>
            <w:r w:rsidRPr="009C339D">
              <w:rPr>
                <w:spacing w:val="-2"/>
                <w:sz w:val="30"/>
                <w:szCs w:val="30"/>
              </w:rPr>
              <w:t>00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lastRenderedPageBreak/>
              <w:t xml:space="preserve">Государственная пошлина за совершение иных юридически значимых действий с физических лиц  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02</w:t>
            </w:r>
          </w:p>
        </w:tc>
        <w:tc>
          <w:tcPr>
            <w:tcW w:w="1735" w:type="dxa"/>
            <w:vAlign w:val="bottom"/>
          </w:tcPr>
          <w:p w:rsidR="00AD5228" w:rsidRPr="009C339D" w:rsidRDefault="00BC623F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  <w:r w:rsidR="008D2D63"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="00A51F27" w:rsidRPr="009C339D">
              <w:rPr>
                <w:spacing w:val="-2"/>
                <w:sz w:val="30"/>
                <w:szCs w:val="30"/>
              </w:rPr>
              <w:t>9</w:t>
            </w:r>
            <w:r w:rsidRPr="009C339D">
              <w:rPr>
                <w:spacing w:val="-2"/>
                <w:sz w:val="30"/>
                <w:szCs w:val="30"/>
              </w:rPr>
              <w:t>00,00</w:t>
            </w:r>
          </w:p>
        </w:tc>
      </w:tr>
      <w:tr w:rsidR="00AD5228" w:rsidRPr="009C339D" w:rsidTr="00A67CEC">
        <w:tc>
          <w:tcPr>
            <w:tcW w:w="5089" w:type="dxa"/>
          </w:tcPr>
          <w:p w:rsidR="00AD5228" w:rsidRPr="009C339D" w:rsidRDefault="00AD5228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Неналоговые доходы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D5228" w:rsidRPr="009C339D" w:rsidRDefault="00AD5228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D5228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66 007</w:t>
            </w:r>
            <w:r w:rsidR="00AD5228" w:rsidRPr="009C339D">
              <w:rPr>
                <w:spacing w:val="-2"/>
                <w:sz w:val="30"/>
                <w:szCs w:val="30"/>
              </w:rPr>
              <w:t>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 w:rsidP="00852C4F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 w:rsidP="00852C4F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Проценты за пользование денежными средствами бюджетов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38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 w:rsidP="00852C4F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Проценты, уплачиваемые банками за пользование денежными средствами </w:t>
            </w:r>
            <w:proofErr w:type="gramStart"/>
            <w:r w:rsidRPr="009C339D">
              <w:rPr>
                <w:sz w:val="30"/>
                <w:szCs w:val="30"/>
              </w:rPr>
              <w:t>республиканского</w:t>
            </w:r>
            <w:proofErr w:type="gramEnd"/>
            <w:r w:rsidRPr="009C339D">
              <w:rPr>
                <w:sz w:val="30"/>
                <w:szCs w:val="30"/>
              </w:rPr>
              <w:t xml:space="preserve"> и местных бюджетов 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38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65 937,00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5 897,00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Компенсации расходов государства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  <w:lang w:val="en-US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46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5 897,00</w:t>
            </w:r>
          </w:p>
        </w:tc>
      </w:tr>
      <w:tr w:rsidR="00A51F27" w:rsidRPr="009C339D" w:rsidTr="00A67CEC">
        <w:tc>
          <w:tcPr>
            <w:tcW w:w="5089" w:type="dxa"/>
            <w:vAlign w:val="bottom"/>
          </w:tcPr>
          <w:p w:rsidR="00A51F27" w:rsidRPr="009C339D" w:rsidRDefault="00A51F27" w:rsidP="008D2D63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Доходы, поступающие в возмещение расходов, связанных с организацией (подготовкой) и проведением аукционов и конкурсов по продаже имущества, аукционов по продаже права заключения договоров аренды капитальных строений (зданий, сооружений), изолированных поме</w:t>
            </w:r>
            <w:r w:rsidR="00153266">
              <w:rPr>
                <w:spacing w:val="-2"/>
                <w:sz w:val="30"/>
                <w:szCs w:val="30"/>
              </w:rPr>
              <w:t xml:space="preserve">щений, </w:t>
            </w:r>
            <w:proofErr w:type="gramStart"/>
            <w:r w:rsidR="00153266">
              <w:rPr>
                <w:spacing w:val="-2"/>
                <w:sz w:val="30"/>
                <w:szCs w:val="30"/>
              </w:rPr>
              <w:t>машинно-мест</w:t>
            </w:r>
            <w:proofErr w:type="gramEnd"/>
            <w:r w:rsidR="00153266">
              <w:rPr>
                <w:spacing w:val="-2"/>
                <w:sz w:val="30"/>
                <w:szCs w:val="30"/>
              </w:rPr>
              <w:t xml:space="preserve">, их  </w:t>
            </w:r>
            <w:bookmarkStart w:id="0" w:name="_GoBack"/>
            <w:bookmarkEnd w:id="0"/>
            <w:r w:rsidRPr="009C339D">
              <w:rPr>
                <w:spacing w:val="-2"/>
                <w:sz w:val="30"/>
                <w:szCs w:val="30"/>
              </w:rPr>
              <w:t>частей, находящихся в государственной собственности, отводом и государственной регистрацией создания земельных участков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  <w:lang w:val="en-US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46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16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5 897,00</w:t>
            </w:r>
          </w:p>
        </w:tc>
      </w:tr>
      <w:tr w:rsidR="00A51F27" w:rsidRPr="009C339D" w:rsidTr="00A67CEC">
        <w:trPr>
          <w:cantSplit/>
        </w:trPr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lastRenderedPageBreak/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8A53DA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60</w:t>
            </w:r>
            <w:r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продажи земельных участков  в частную собственность гражданам, негосударственным юридическим лицам, собственность иностранным  государствам, международным организациям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49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60</w:t>
            </w:r>
            <w:r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000,00</w:t>
            </w:r>
          </w:p>
        </w:tc>
      </w:tr>
      <w:tr w:rsidR="00A51F27" w:rsidRPr="009C339D" w:rsidTr="00A67CEC"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49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01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 w:val="30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60</w:t>
            </w:r>
            <w:r w:rsidRPr="009C339D">
              <w:rPr>
                <w:spacing w:val="-2"/>
                <w:sz w:val="30"/>
                <w:szCs w:val="30"/>
                <w:lang w:val="en-US"/>
              </w:rPr>
              <w:t> </w:t>
            </w:r>
            <w:r w:rsidRPr="009C339D">
              <w:rPr>
                <w:spacing w:val="-2"/>
                <w:sz w:val="30"/>
                <w:szCs w:val="30"/>
              </w:rPr>
              <w:t>000,00</w:t>
            </w:r>
          </w:p>
        </w:tc>
      </w:tr>
      <w:tr w:rsidR="00A51F27" w:rsidRPr="009C339D" w:rsidTr="00A67CEC">
        <w:trPr>
          <w:trHeight w:val="238"/>
        </w:trPr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Штрафы, удержания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20,00</w:t>
            </w:r>
          </w:p>
        </w:tc>
      </w:tr>
      <w:tr w:rsidR="00A51F27" w:rsidRPr="009C339D" w:rsidTr="00A67CEC">
        <w:trPr>
          <w:trHeight w:val="238"/>
        </w:trPr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Штрафы, удержания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20,00</w:t>
            </w:r>
          </w:p>
        </w:tc>
      </w:tr>
      <w:tr w:rsidR="00A51F27" w:rsidRPr="009C339D" w:rsidTr="00A67CEC">
        <w:trPr>
          <w:trHeight w:val="238"/>
        </w:trPr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Штрафы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00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20,00</w:t>
            </w:r>
          </w:p>
        </w:tc>
      </w:tr>
      <w:tr w:rsidR="00A51F27" w:rsidRPr="009C339D" w:rsidTr="00A67CEC">
        <w:trPr>
          <w:trHeight w:val="238"/>
        </w:trPr>
        <w:tc>
          <w:tcPr>
            <w:tcW w:w="5089" w:type="dxa"/>
          </w:tcPr>
          <w:p w:rsidR="00A51F27" w:rsidRPr="009C339D" w:rsidRDefault="00A51F27" w:rsidP="0072673F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Штрафы за совершение иных административных правонарушений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3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51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15</w:t>
            </w: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20,00</w:t>
            </w:r>
          </w:p>
        </w:tc>
      </w:tr>
      <w:tr w:rsidR="00A51F27" w:rsidRPr="009C339D" w:rsidTr="00A67CEC">
        <w:trPr>
          <w:trHeight w:val="276"/>
        </w:trPr>
        <w:tc>
          <w:tcPr>
            <w:tcW w:w="5089" w:type="dxa"/>
          </w:tcPr>
          <w:p w:rsidR="00A51F27" w:rsidRPr="009C339D" w:rsidRDefault="00A51F27">
            <w:pPr>
              <w:jc w:val="both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 xml:space="preserve">ВСЕГО доходов </w:t>
            </w: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</w:p>
        </w:tc>
        <w:tc>
          <w:tcPr>
            <w:tcW w:w="567" w:type="dxa"/>
            <w:vAlign w:val="bottom"/>
          </w:tcPr>
          <w:p w:rsidR="00A51F27" w:rsidRPr="009C339D" w:rsidRDefault="00A51F27" w:rsidP="0072673F">
            <w:pPr>
              <w:jc w:val="center"/>
              <w:rPr>
                <w:spacing w:val="-2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A51F27" w:rsidRPr="009C339D" w:rsidRDefault="00A51F27" w:rsidP="0072673F">
            <w:pPr>
              <w:jc w:val="right"/>
              <w:rPr>
                <w:spacing w:val="-2"/>
                <w:szCs w:val="30"/>
              </w:rPr>
            </w:pPr>
            <w:r w:rsidRPr="009C339D">
              <w:rPr>
                <w:spacing w:val="-2"/>
                <w:sz w:val="30"/>
                <w:szCs w:val="30"/>
              </w:rPr>
              <w:t>190 708,00</w:t>
            </w:r>
          </w:p>
        </w:tc>
      </w:tr>
    </w:tbl>
    <w:p w:rsidR="00A67CEC" w:rsidRDefault="00A67CEC">
      <w:pPr>
        <w:rPr>
          <w:lang w:val="en-US"/>
        </w:rPr>
      </w:pPr>
    </w:p>
    <w:p w:rsidR="00A67CEC" w:rsidRDefault="00A67CEC">
      <w:pPr>
        <w:sectPr w:rsidR="00A67CEC" w:rsidSect="009C339D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839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4359" w:type="dxa"/>
        <w:tblInd w:w="5495" w:type="dxa"/>
        <w:tblLayout w:type="fixed"/>
        <w:tblLook w:val="00A0" w:firstRow="1" w:lastRow="0" w:firstColumn="1" w:lastColumn="0" w:noHBand="0" w:noVBand="0"/>
      </w:tblPr>
      <w:tblGrid>
        <w:gridCol w:w="4359"/>
      </w:tblGrid>
      <w:tr w:rsidR="007B027F" w:rsidRPr="006400B2" w:rsidTr="00A67CEC">
        <w:tc>
          <w:tcPr>
            <w:tcW w:w="4359" w:type="dxa"/>
          </w:tcPr>
          <w:p w:rsidR="007B027F" w:rsidRPr="00B9056B" w:rsidRDefault="007B027F" w:rsidP="00B9056B">
            <w:pPr>
              <w:spacing w:line="280" w:lineRule="exact"/>
              <w:rPr>
                <w:szCs w:val="30"/>
              </w:rPr>
            </w:pPr>
            <w:r w:rsidRPr="00B9056B">
              <w:rPr>
                <w:sz w:val="30"/>
                <w:szCs w:val="30"/>
              </w:rPr>
              <w:lastRenderedPageBreak/>
              <w:t>Приложение 2</w:t>
            </w:r>
          </w:p>
          <w:p w:rsidR="007B027F" w:rsidRDefault="007B027F" w:rsidP="008A53DA">
            <w:pPr>
              <w:spacing w:line="280" w:lineRule="exact"/>
              <w:rPr>
                <w:sz w:val="30"/>
                <w:szCs w:val="30"/>
              </w:rPr>
            </w:pPr>
            <w:r w:rsidRPr="00B9056B">
              <w:rPr>
                <w:sz w:val="30"/>
                <w:szCs w:val="30"/>
              </w:rPr>
              <w:t>к решению Гожского сельского  Совета депутатов</w:t>
            </w:r>
          </w:p>
          <w:p w:rsidR="00BF73C6" w:rsidRPr="00B9056B" w:rsidRDefault="00BF73C6" w:rsidP="008A53DA">
            <w:pPr>
              <w:spacing w:line="280" w:lineRule="exact"/>
              <w:rPr>
                <w:szCs w:val="30"/>
              </w:rPr>
            </w:pPr>
            <w:r>
              <w:rPr>
                <w:sz w:val="30"/>
                <w:szCs w:val="30"/>
              </w:rPr>
              <w:t>29.12.2018 № 20</w:t>
            </w:r>
          </w:p>
        </w:tc>
      </w:tr>
    </w:tbl>
    <w:p w:rsidR="007B027F" w:rsidRPr="008A53DA" w:rsidRDefault="007B027F" w:rsidP="00EB2863">
      <w:pPr>
        <w:spacing w:line="360" w:lineRule="auto"/>
        <w:rPr>
          <w:sz w:val="30"/>
          <w:szCs w:val="30"/>
        </w:rPr>
      </w:pPr>
    </w:p>
    <w:p w:rsidR="007B027F" w:rsidRDefault="007B027F" w:rsidP="00E36517">
      <w:pPr>
        <w:spacing w:line="280" w:lineRule="exact"/>
        <w:ind w:right="5078"/>
        <w:jc w:val="both"/>
        <w:rPr>
          <w:sz w:val="30"/>
          <w:szCs w:val="30"/>
        </w:rPr>
      </w:pPr>
      <w:r w:rsidRPr="006400B2">
        <w:rPr>
          <w:sz w:val="30"/>
          <w:szCs w:val="30"/>
        </w:rPr>
        <w:t>Расходы бюджета Гожского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>сельсовета по функциональной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>классификации расходов бюджета по раздела</w:t>
      </w:r>
      <w:r w:rsidR="008D2D63">
        <w:rPr>
          <w:sz w:val="30"/>
          <w:szCs w:val="30"/>
        </w:rPr>
        <w:t>м, подразделам и видам расходов</w:t>
      </w:r>
    </w:p>
    <w:p w:rsidR="008A53DA" w:rsidRPr="008D2D63" w:rsidRDefault="008A53DA" w:rsidP="008A53DA">
      <w:pPr>
        <w:spacing w:line="280" w:lineRule="exact"/>
        <w:ind w:right="5080"/>
        <w:jc w:val="both"/>
        <w:rPr>
          <w:sz w:val="30"/>
          <w:szCs w:val="30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8"/>
        <w:gridCol w:w="987"/>
        <w:gridCol w:w="896"/>
        <w:gridCol w:w="826"/>
        <w:gridCol w:w="1668"/>
      </w:tblGrid>
      <w:tr w:rsidR="007B027F" w:rsidRPr="009C339D" w:rsidTr="00A67CEC">
        <w:tc>
          <w:tcPr>
            <w:tcW w:w="5288" w:type="dxa"/>
            <w:vMerge w:val="restart"/>
            <w:vAlign w:val="center"/>
          </w:tcPr>
          <w:p w:rsidR="007B027F" w:rsidRPr="009C339D" w:rsidRDefault="007B027F" w:rsidP="00E36517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Наименование разделов, подразделов и видов функциональной классификации расходов бюджета</w:t>
            </w:r>
          </w:p>
        </w:tc>
        <w:tc>
          <w:tcPr>
            <w:tcW w:w="2709" w:type="dxa"/>
            <w:gridSpan w:val="3"/>
            <w:vAlign w:val="center"/>
          </w:tcPr>
          <w:p w:rsidR="007B027F" w:rsidRPr="009C339D" w:rsidRDefault="007B027F" w:rsidP="00E36517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Код</w:t>
            </w:r>
          </w:p>
        </w:tc>
        <w:tc>
          <w:tcPr>
            <w:tcW w:w="1668" w:type="dxa"/>
            <w:vMerge w:val="restart"/>
            <w:vAlign w:val="center"/>
          </w:tcPr>
          <w:p w:rsidR="007B027F" w:rsidRPr="009C339D" w:rsidRDefault="00AD5228" w:rsidP="00E36517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Сумма, </w:t>
            </w:r>
            <w:r w:rsidR="007B027F" w:rsidRPr="009C339D">
              <w:rPr>
                <w:sz w:val="30"/>
                <w:szCs w:val="30"/>
              </w:rPr>
              <w:t>рублей</w:t>
            </w:r>
          </w:p>
        </w:tc>
      </w:tr>
      <w:tr w:rsidR="007B027F" w:rsidRPr="009C339D" w:rsidTr="00A67CEC">
        <w:trPr>
          <w:cantSplit/>
          <w:trHeight w:val="1539"/>
        </w:trPr>
        <w:tc>
          <w:tcPr>
            <w:tcW w:w="5288" w:type="dxa"/>
            <w:vMerge/>
          </w:tcPr>
          <w:p w:rsidR="007B027F" w:rsidRPr="009C339D" w:rsidRDefault="007B027F">
            <w:pPr>
              <w:jc w:val="both"/>
              <w:rPr>
                <w:szCs w:val="30"/>
              </w:rPr>
            </w:pPr>
          </w:p>
        </w:tc>
        <w:tc>
          <w:tcPr>
            <w:tcW w:w="987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раздел</w:t>
            </w:r>
          </w:p>
        </w:tc>
        <w:tc>
          <w:tcPr>
            <w:tcW w:w="896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подраздел</w:t>
            </w:r>
          </w:p>
        </w:tc>
        <w:tc>
          <w:tcPr>
            <w:tcW w:w="826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вид</w:t>
            </w:r>
          </w:p>
        </w:tc>
        <w:tc>
          <w:tcPr>
            <w:tcW w:w="1668" w:type="dxa"/>
            <w:vMerge/>
          </w:tcPr>
          <w:p w:rsidR="007B027F" w:rsidRPr="009C339D" w:rsidRDefault="007B027F">
            <w:pPr>
              <w:jc w:val="both"/>
              <w:rPr>
                <w:szCs w:val="30"/>
              </w:rPr>
            </w:pP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Общегосударственная деятельность </w:t>
            </w:r>
          </w:p>
        </w:tc>
        <w:tc>
          <w:tcPr>
            <w:tcW w:w="987" w:type="dxa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826" w:type="dxa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110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683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Государственные органы общего назначения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90 740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90 740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 w:rsidP="0072673F">
            <w:pPr>
              <w:jc w:val="both"/>
              <w:rPr>
                <w:szCs w:val="30"/>
                <w:lang w:val="en-US"/>
              </w:rPr>
            </w:pPr>
            <w:r w:rsidRPr="009C339D">
              <w:rPr>
                <w:sz w:val="30"/>
                <w:szCs w:val="30"/>
              </w:rPr>
              <w:t>Резервные фонды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09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F74B77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5F68CD" w:rsidRPr="009C339D">
              <w:rPr>
                <w:sz w:val="30"/>
                <w:szCs w:val="30"/>
              </w:rPr>
              <w:t>526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09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1668" w:type="dxa"/>
            <w:vAlign w:val="bottom"/>
          </w:tcPr>
          <w:p w:rsidR="007B027F" w:rsidRPr="009C339D" w:rsidRDefault="00F74B77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5F68CD" w:rsidRPr="009C339D">
              <w:rPr>
                <w:sz w:val="30"/>
                <w:szCs w:val="30"/>
              </w:rPr>
              <w:t>526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Другая общегосударственная деятельность 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18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5F68CD" w:rsidRPr="009C339D">
              <w:rPr>
                <w:sz w:val="30"/>
                <w:szCs w:val="30"/>
              </w:rPr>
              <w:t>417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rPr>
          <w:trHeight w:val="402"/>
        </w:trPr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Иные общегосударственные вопросы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640A9D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03</w:t>
            </w:r>
          </w:p>
        </w:tc>
        <w:tc>
          <w:tcPr>
            <w:tcW w:w="1668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18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5F68CD" w:rsidRPr="009C339D">
              <w:rPr>
                <w:sz w:val="30"/>
                <w:szCs w:val="30"/>
              </w:rPr>
              <w:t>417</w:t>
            </w:r>
            <w:r w:rsidR="00AD5228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Национальная экономика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F74B77" w:rsidRPr="009C339D">
              <w:rPr>
                <w:sz w:val="30"/>
                <w:szCs w:val="30"/>
              </w:rPr>
              <w:t>0</w:t>
            </w:r>
            <w:r w:rsidR="00AD5228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Другая деятельность в области национальной экономики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F74B77" w:rsidRPr="009C339D">
              <w:rPr>
                <w:sz w:val="30"/>
                <w:szCs w:val="30"/>
              </w:rPr>
              <w:t>0</w:t>
            </w:r>
            <w:r w:rsidR="00AD5228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Имущественные отношения, картография и геодезия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02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F74B77" w:rsidRPr="009C339D">
              <w:rPr>
                <w:sz w:val="30"/>
                <w:szCs w:val="30"/>
              </w:rPr>
              <w:t>0</w:t>
            </w:r>
            <w:r w:rsidR="00AD5228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7B027F" w:rsidP="008D51AC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Жилищно</w:t>
            </w:r>
            <w:r w:rsidR="008D51AC" w:rsidRPr="009C339D">
              <w:rPr>
                <w:sz w:val="30"/>
                <w:szCs w:val="30"/>
              </w:rPr>
              <w:t>-</w:t>
            </w:r>
            <w:r w:rsidRPr="009C339D">
              <w:rPr>
                <w:sz w:val="30"/>
                <w:szCs w:val="30"/>
              </w:rPr>
              <w:t>коммунальные услуги и жилищное строительство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06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73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rPr>
          <w:trHeight w:val="375"/>
        </w:trPr>
        <w:tc>
          <w:tcPr>
            <w:tcW w:w="5288" w:type="dxa"/>
          </w:tcPr>
          <w:p w:rsidR="00D7378D" w:rsidRPr="009C339D" w:rsidRDefault="007B027F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06</w:t>
            </w: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03</w:t>
            </w: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1668" w:type="dxa"/>
            <w:vAlign w:val="bottom"/>
          </w:tcPr>
          <w:p w:rsidR="007B027F" w:rsidRPr="009C339D" w:rsidRDefault="005F68CD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73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A67CEC">
        <w:tc>
          <w:tcPr>
            <w:tcW w:w="5288" w:type="dxa"/>
          </w:tcPr>
          <w:p w:rsidR="007B027F" w:rsidRPr="009C339D" w:rsidRDefault="008D51AC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ВСЕГО </w:t>
            </w:r>
            <w:r w:rsidR="007B027F" w:rsidRPr="009C339D">
              <w:rPr>
                <w:sz w:val="30"/>
                <w:szCs w:val="30"/>
              </w:rPr>
              <w:t>расходов</w:t>
            </w:r>
          </w:p>
        </w:tc>
        <w:tc>
          <w:tcPr>
            <w:tcW w:w="987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</w:p>
        </w:tc>
        <w:tc>
          <w:tcPr>
            <w:tcW w:w="89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</w:p>
        </w:tc>
        <w:tc>
          <w:tcPr>
            <w:tcW w:w="826" w:type="dxa"/>
            <w:vAlign w:val="bottom"/>
          </w:tcPr>
          <w:p w:rsidR="007B027F" w:rsidRPr="009C339D" w:rsidRDefault="007B027F" w:rsidP="0070147E">
            <w:pPr>
              <w:jc w:val="center"/>
              <w:rPr>
                <w:szCs w:val="30"/>
              </w:rPr>
            </w:pPr>
          </w:p>
        </w:tc>
        <w:tc>
          <w:tcPr>
            <w:tcW w:w="1668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190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708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</w:tbl>
    <w:p w:rsidR="00A67CEC" w:rsidRDefault="00A67CEC">
      <w:pPr>
        <w:sectPr w:rsidR="00A67CEC" w:rsidSect="00A67CE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4311" w:type="dxa"/>
        <w:tblInd w:w="5498" w:type="dxa"/>
        <w:tblLook w:val="00A0" w:firstRow="1" w:lastRow="0" w:firstColumn="1" w:lastColumn="0" w:noHBand="0" w:noVBand="0"/>
      </w:tblPr>
      <w:tblGrid>
        <w:gridCol w:w="4311"/>
      </w:tblGrid>
      <w:tr w:rsidR="007B027F" w:rsidRPr="006400B2" w:rsidTr="00A67CEC">
        <w:tc>
          <w:tcPr>
            <w:tcW w:w="4311" w:type="dxa"/>
          </w:tcPr>
          <w:p w:rsidR="007B027F" w:rsidRPr="00B9056B" w:rsidRDefault="007B027F" w:rsidP="00B9056B">
            <w:pPr>
              <w:spacing w:line="280" w:lineRule="exact"/>
              <w:jc w:val="both"/>
              <w:rPr>
                <w:szCs w:val="30"/>
              </w:rPr>
            </w:pPr>
            <w:r w:rsidRPr="00B9056B">
              <w:rPr>
                <w:sz w:val="30"/>
                <w:szCs w:val="30"/>
              </w:rPr>
              <w:lastRenderedPageBreak/>
              <w:t>Приложение 3</w:t>
            </w:r>
          </w:p>
          <w:p w:rsidR="007B027F" w:rsidRDefault="007B027F" w:rsidP="008A53D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B9056B">
              <w:rPr>
                <w:sz w:val="30"/>
                <w:szCs w:val="30"/>
              </w:rPr>
              <w:t>к решению Гожского сельского Совета депутатов</w:t>
            </w:r>
          </w:p>
          <w:p w:rsidR="00BF73C6" w:rsidRPr="00B9056B" w:rsidRDefault="00BF73C6" w:rsidP="008A53DA">
            <w:pPr>
              <w:spacing w:line="280" w:lineRule="exact"/>
              <w:jc w:val="both"/>
              <w:rPr>
                <w:szCs w:val="30"/>
              </w:rPr>
            </w:pPr>
            <w:r>
              <w:rPr>
                <w:sz w:val="30"/>
                <w:szCs w:val="30"/>
              </w:rPr>
              <w:t>29.12.2018 № 20</w:t>
            </w:r>
          </w:p>
        </w:tc>
      </w:tr>
    </w:tbl>
    <w:p w:rsidR="007B027F" w:rsidRPr="008A53DA" w:rsidRDefault="007B027F" w:rsidP="00450A20">
      <w:pPr>
        <w:spacing w:line="360" w:lineRule="auto"/>
        <w:jc w:val="both"/>
        <w:rPr>
          <w:sz w:val="30"/>
          <w:szCs w:val="30"/>
        </w:rPr>
      </w:pPr>
    </w:p>
    <w:p w:rsidR="007B027F" w:rsidRDefault="007B027F" w:rsidP="00E36517">
      <w:pPr>
        <w:spacing w:line="280" w:lineRule="exact"/>
        <w:ind w:right="2919"/>
        <w:jc w:val="both"/>
        <w:rPr>
          <w:sz w:val="30"/>
          <w:szCs w:val="30"/>
        </w:rPr>
      </w:pPr>
      <w:r w:rsidRPr="006400B2">
        <w:rPr>
          <w:sz w:val="30"/>
          <w:szCs w:val="30"/>
        </w:rPr>
        <w:t>Распределение бюджетных назначений по распорядителям бюджетных сре</w:t>
      </w:r>
      <w:proofErr w:type="gramStart"/>
      <w:r w:rsidRPr="006400B2">
        <w:rPr>
          <w:sz w:val="30"/>
          <w:szCs w:val="30"/>
        </w:rPr>
        <w:t>дств в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>с</w:t>
      </w:r>
      <w:proofErr w:type="gramEnd"/>
      <w:r w:rsidRPr="006400B2">
        <w:rPr>
          <w:sz w:val="30"/>
          <w:szCs w:val="30"/>
        </w:rPr>
        <w:t>оответствии с ведомственной классификацией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>расходов бюджета Гожского сельсовета и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>функциональной классификацией расходов</w:t>
      </w:r>
      <w:r>
        <w:rPr>
          <w:sz w:val="30"/>
          <w:szCs w:val="30"/>
        </w:rPr>
        <w:t xml:space="preserve"> </w:t>
      </w:r>
      <w:r w:rsidRPr="006400B2">
        <w:rPr>
          <w:sz w:val="30"/>
          <w:szCs w:val="30"/>
        </w:rPr>
        <w:t xml:space="preserve">бюджета </w:t>
      </w:r>
    </w:p>
    <w:p w:rsidR="008A53DA" w:rsidRDefault="008A53DA" w:rsidP="00E36517">
      <w:pPr>
        <w:spacing w:line="280" w:lineRule="exact"/>
        <w:ind w:right="2919"/>
        <w:jc w:val="both"/>
        <w:rPr>
          <w:sz w:val="30"/>
          <w:szCs w:val="30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2"/>
        <w:gridCol w:w="784"/>
        <w:gridCol w:w="601"/>
        <w:gridCol w:w="574"/>
        <w:gridCol w:w="546"/>
        <w:gridCol w:w="2436"/>
      </w:tblGrid>
      <w:tr w:rsidR="007B027F" w:rsidRPr="009C339D" w:rsidTr="003A1126">
        <w:trPr>
          <w:cantSplit/>
          <w:trHeight w:val="1707"/>
        </w:trPr>
        <w:tc>
          <w:tcPr>
            <w:tcW w:w="4812" w:type="dxa"/>
            <w:vAlign w:val="center"/>
          </w:tcPr>
          <w:p w:rsidR="007B027F" w:rsidRPr="009C339D" w:rsidRDefault="007B027F" w:rsidP="00E36517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784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Глава</w:t>
            </w:r>
          </w:p>
        </w:tc>
        <w:tc>
          <w:tcPr>
            <w:tcW w:w="601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Раздел</w:t>
            </w:r>
          </w:p>
        </w:tc>
        <w:tc>
          <w:tcPr>
            <w:tcW w:w="574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Подраздел</w:t>
            </w:r>
          </w:p>
        </w:tc>
        <w:tc>
          <w:tcPr>
            <w:tcW w:w="546" w:type="dxa"/>
            <w:textDirection w:val="btLr"/>
            <w:vAlign w:val="center"/>
          </w:tcPr>
          <w:p w:rsidR="007B027F" w:rsidRPr="009C339D" w:rsidRDefault="007B027F" w:rsidP="00E36517">
            <w:pPr>
              <w:ind w:left="113" w:right="113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Вид</w:t>
            </w:r>
          </w:p>
        </w:tc>
        <w:tc>
          <w:tcPr>
            <w:tcW w:w="2436" w:type="dxa"/>
            <w:vAlign w:val="center"/>
          </w:tcPr>
          <w:p w:rsidR="007B027F" w:rsidRPr="009C339D" w:rsidRDefault="007B027F" w:rsidP="00E36517">
            <w:pPr>
              <w:jc w:val="center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Объем финансирования,  рублей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Бюджет сельсовета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190 708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 w:rsidP="0072673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Гожский сельский исполнительный комитет 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190 708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2673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Общегосударственная </w:t>
            </w:r>
            <w:r w:rsidR="007B027F" w:rsidRPr="009C339D">
              <w:rPr>
                <w:sz w:val="30"/>
                <w:szCs w:val="30"/>
              </w:rPr>
              <w:t xml:space="preserve">деятельность 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11</w:t>
            </w:r>
            <w:r w:rsidR="00746398" w:rsidRPr="009C339D">
              <w:rPr>
                <w:sz w:val="30"/>
                <w:szCs w:val="30"/>
              </w:rPr>
              <w:t>0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683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 w:rsidP="0072673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Государственные органы общего назначения 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9</w:t>
            </w:r>
            <w:r w:rsidR="00746398" w:rsidRPr="009C339D">
              <w:rPr>
                <w:sz w:val="30"/>
                <w:szCs w:val="30"/>
              </w:rPr>
              <w:t>0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740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Органы местного управления и самоуправления 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9</w:t>
            </w:r>
            <w:r w:rsidR="00746398" w:rsidRPr="009C339D">
              <w:rPr>
                <w:sz w:val="30"/>
                <w:szCs w:val="30"/>
              </w:rPr>
              <w:t>0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740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Резервные фонды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09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B6B32" w:rsidRPr="009C339D">
              <w:rPr>
                <w:sz w:val="30"/>
                <w:szCs w:val="30"/>
              </w:rPr>
              <w:t>526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09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2436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B6B32" w:rsidRPr="009C339D">
              <w:rPr>
                <w:sz w:val="30"/>
                <w:szCs w:val="30"/>
              </w:rPr>
              <w:t>526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Другая общегосударственная деятельность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18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B6B32" w:rsidRPr="009C339D">
              <w:rPr>
                <w:sz w:val="30"/>
                <w:szCs w:val="30"/>
              </w:rPr>
              <w:t>417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Иные общегосударственные вопросы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03</w:t>
            </w:r>
          </w:p>
        </w:tc>
        <w:tc>
          <w:tcPr>
            <w:tcW w:w="2436" w:type="dxa"/>
            <w:vAlign w:val="bottom"/>
          </w:tcPr>
          <w:p w:rsidR="007B027F" w:rsidRPr="009C339D" w:rsidRDefault="00746398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18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B6B32" w:rsidRPr="009C339D">
              <w:rPr>
                <w:sz w:val="30"/>
                <w:szCs w:val="30"/>
              </w:rPr>
              <w:t>417</w:t>
            </w:r>
            <w:r w:rsidR="008630A3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Национальная экономика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46398" w:rsidRPr="009C339D">
              <w:rPr>
                <w:sz w:val="30"/>
                <w:szCs w:val="30"/>
              </w:rPr>
              <w:t>0</w:t>
            </w:r>
            <w:r w:rsidR="008630A3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Другая деятельность в области национальной экономики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46398" w:rsidRPr="009C339D">
              <w:rPr>
                <w:sz w:val="30"/>
                <w:szCs w:val="30"/>
              </w:rPr>
              <w:t>0</w:t>
            </w:r>
            <w:r w:rsidR="008630A3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Имущественные отношения, картография и геодезия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04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10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02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="00746398" w:rsidRPr="009C339D">
              <w:rPr>
                <w:sz w:val="30"/>
                <w:szCs w:val="30"/>
              </w:rPr>
              <w:t>0</w:t>
            </w:r>
            <w:r w:rsidR="008630A3" w:rsidRPr="009C339D">
              <w:rPr>
                <w:sz w:val="30"/>
                <w:szCs w:val="30"/>
              </w:rPr>
              <w:t>00,00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06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73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  <w:tr w:rsidR="007B027F" w:rsidRPr="009C339D" w:rsidTr="003A1126">
        <w:tc>
          <w:tcPr>
            <w:tcW w:w="4812" w:type="dxa"/>
          </w:tcPr>
          <w:p w:rsidR="007B027F" w:rsidRPr="009C339D" w:rsidRDefault="007B027F">
            <w:pPr>
              <w:jc w:val="both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78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010</w:t>
            </w:r>
          </w:p>
        </w:tc>
        <w:tc>
          <w:tcPr>
            <w:tcW w:w="601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06</w:t>
            </w:r>
          </w:p>
        </w:tc>
        <w:tc>
          <w:tcPr>
            <w:tcW w:w="574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03</w:t>
            </w:r>
          </w:p>
        </w:tc>
        <w:tc>
          <w:tcPr>
            <w:tcW w:w="546" w:type="dxa"/>
            <w:vAlign w:val="bottom"/>
          </w:tcPr>
          <w:p w:rsidR="007B027F" w:rsidRPr="009C339D" w:rsidRDefault="007B027F" w:rsidP="00A43FC4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00</w:t>
            </w:r>
          </w:p>
        </w:tc>
        <w:tc>
          <w:tcPr>
            <w:tcW w:w="2436" w:type="dxa"/>
            <w:vAlign w:val="bottom"/>
          </w:tcPr>
          <w:p w:rsidR="007B027F" w:rsidRPr="009C339D" w:rsidRDefault="007B6B32" w:rsidP="0072673F">
            <w:pPr>
              <w:jc w:val="right"/>
              <w:rPr>
                <w:szCs w:val="30"/>
              </w:rPr>
            </w:pPr>
            <w:r w:rsidRPr="009C339D">
              <w:rPr>
                <w:sz w:val="30"/>
                <w:szCs w:val="30"/>
              </w:rPr>
              <w:t>73</w:t>
            </w:r>
            <w:r w:rsidR="0072673F"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</w:t>
            </w:r>
            <w:r w:rsidR="006D5F25" w:rsidRPr="009C339D">
              <w:rPr>
                <w:sz w:val="30"/>
                <w:szCs w:val="30"/>
              </w:rPr>
              <w:t>,00</w:t>
            </w:r>
          </w:p>
        </w:tc>
      </w:tr>
    </w:tbl>
    <w:p w:rsidR="00A67CEC" w:rsidRDefault="00A67CEC" w:rsidP="00F6441A">
      <w:pPr>
        <w:tabs>
          <w:tab w:val="left" w:pos="6585"/>
        </w:tabs>
        <w:spacing w:line="280" w:lineRule="exact"/>
        <w:ind w:left="5103" w:right="-1"/>
        <w:rPr>
          <w:sz w:val="30"/>
          <w:szCs w:val="30"/>
        </w:rPr>
        <w:sectPr w:rsidR="00A67CEC" w:rsidSect="00A67CE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6441A" w:rsidRDefault="00F6441A" w:rsidP="00F6441A">
      <w:pPr>
        <w:tabs>
          <w:tab w:val="left" w:pos="6585"/>
        </w:tabs>
        <w:spacing w:line="280" w:lineRule="exact"/>
        <w:ind w:left="5103" w:right="-1"/>
        <w:rPr>
          <w:sz w:val="30"/>
          <w:szCs w:val="30"/>
        </w:rPr>
      </w:pPr>
      <w:r>
        <w:rPr>
          <w:sz w:val="30"/>
          <w:szCs w:val="30"/>
        </w:rPr>
        <w:lastRenderedPageBreak/>
        <w:t>Приложение 4</w:t>
      </w:r>
    </w:p>
    <w:p w:rsidR="00F6441A" w:rsidRDefault="00F6441A" w:rsidP="00F6441A">
      <w:pPr>
        <w:tabs>
          <w:tab w:val="left" w:pos="6585"/>
        </w:tabs>
        <w:spacing w:line="280" w:lineRule="exact"/>
        <w:ind w:left="5103" w:right="-1"/>
        <w:rPr>
          <w:sz w:val="30"/>
          <w:szCs w:val="30"/>
        </w:rPr>
      </w:pPr>
      <w:r>
        <w:rPr>
          <w:sz w:val="30"/>
          <w:szCs w:val="30"/>
        </w:rPr>
        <w:t>к решению Гожского</w:t>
      </w:r>
      <w:r w:rsidR="0072673F" w:rsidRPr="0072673F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сельского Совета депутатов</w:t>
      </w:r>
    </w:p>
    <w:p w:rsidR="00BF73C6" w:rsidRDefault="00BF73C6" w:rsidP="00F6441A">
      <w:pPr>
        <w:tabs>
          <w:tab w:val="left" w:pos="6585"/>
        </w:tabs>
        <w:spacing w:line="280" w:lineRule="exact"/>
        <w:ind w:left="5103" w:right="-1"/>
        <w:rPr>
          <w:sz w:val="30"/>
          <w:szCs w:val="30"/>
        </w:rPr>
      </w:pPr>
      <w:r>
        <w:rPr>
          <w:sz w:val="30"/>
          <w:szCs w:val="30"/>
        </w:rPr>
        <w:t>29.12.2018 № 20</w:t>
      </w:r>
    </w:p>
    <w:p w:rsidR="008A53DA" w:rsidRDefault="008A53DA" w:rsidP="00787B71">
      <w:pPr>
        <w:spacing w:line="360" w:lineRule="auto"/>
        <w:ind w:right="5528"/>
        <w:jc w:val="both"/>
        <w:rPr>
          <w:sz w:val="30"/>
          <w:szCs w:val="30"/>
        </w:rPr>
      </w:pPr>
    </w:p>
    <w:p w:rsidR="00F6441A" w:rsidRDefault="00F6441A" w:rsidP="00787B71">
      <w:pPr>
        <w:spacing w:line="280" w:lineRule="exact"/>
        <w:ind w:right="5527"/>
        <w:jc w:val="both"/>
        <w:rPr>
          <w:sz w:val="30"/>
          <w:szCs w:val="30"/>
        </w:rPr>
      </w:pPr>
      <w:r>
        <w:rPr>
          <w:sz w:val="30"/>
          <w:szCs w:val="30"/>
        </w:rPr>
        <w:t>Перечень государственных программ и подпрограмм, финансирование которых предусматривается за счет средств бюджета Гожского сельсовета</w:t>
      </w:r>
    </w:p>
    <w:p w:rsidR="008A53DA" w:rsidRDefault="008A53DA" w:rsidP="00F6441A">
      <w:pPr>
        <w:spacing w:line="280" w:lineRule="exact"/>
        <w:ind w:right="4253"/>
        <w:jc w:val="both"/>
        <w:rPr>
          <w:sz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693"/>
        <w:gridCol w:w="2328"/>
        <w:gridCol w:w="1904"/>
      </w:tblGrid>
      <w:tr w:rsidR="00182F88" w:rsidRPr="009C339D" w:rsidTr="003A112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88" w:rsidRPr="009C339D" w:rsidRDefault="00182F88" w:rsidP="00182F88">
            <w:pPr>
              <w:jc w:val="center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Наименование государственной программы, подпрограммы,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88" w:rsidRPr="009C339D" w:rsidRDefault="00182F88" w:rsidP="00182F88">
            <w:pPr>
              <w:ind w:left="-95"/>
              <w:jc w:val="center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Нормативный правовой акт, которым утверждена государственная программа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88" w:rsidRPr="009C339D" w:rsidRDefault="00182F88" w:rsidP="008D51AC">
            <w:pPr>
              <w:ind w:left="-95"/>
              <w:jc w:val="center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Раздел функциональной классификации расходов бюджета, сельсовета распорядитель средств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88" w:rsidRPr="009C339D" w:rsidRDefault="00182F88" w:rsidP="003A1126">
            <w:pPr>
              <w:ind w:left="-54" w:right="-4"/>
              <w:jc w:val="center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 xml:space="preserve">Объем </w:t>
            </w:r>
            <w:proofErr w:type="spellStart"/>
            <w:proofErr w:type="gramStart"/>
            <w:r w:rsidRPr="009C339D">
              <w:rPr>
                <w:sz w:val="30"/>
                <w:szCs w:val="30"/>
              </w:rPr>
              <w:t>финансиро</w:t>
            </w:r>
            <w:r w:rsidR="003A1126">
              <w:rPr>
                <w:sz w:val="30"/>
                <w:szCs w:val="30"/>
              </w:rPr>
              <w:t>-</w:t>
            </w:r>
            <w:r w:rsidRPr="009C339D">
              <w:rPr>
                <w:sz w:val="30"/>
                <w:szCs w:val="30"/>
              </w:rPr>
              <w:t>вания</w:t>
            </w:r>
            <w:proofErr w:type="spellEnd"/>
            <w:proofErr w:type="gramEnd"/>
            <w:r w:rsidRPr="009C339D">
              <w:rPr>
                <w:sz w:val="30"/>
                <w:szCs w:val="30"/>
              </w:rPr>
              <w:t xml:space="preserve"> в 201</w:t>
            </w:r>
            <w:r w:rsidR="003A1126">
              <w:rPr>
                <w:sz w:val="30"/>
                <w:szCs w:val="30"/>
              </w:rPr>
              <w:t>9</w:t>
            </w:r>
            <w:r w:rsidRPr="009C339D">
              <w:rPr>
                <w:sz w:val="30"/>
                <w:szCs w:val="30"/>
              </w:rPr>
              <w:t xml:space="preserve"> году, рублей</w:t>
            </w:r>
          </w:p>
        </w:tc>
      </w:tr>
      <w:tr w:rsidR="00182F88" w:rsidRPr="009C339D" w:rsidTr="003A1126">
        <w:trPr>
          <w:trHeight w:val="19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88" w:rsidRPr="009C339D" w:rsidRDefault="00182F88" w:rsidP="00182F88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 xml:space="preserve">1. </w:t>
            </w:r>
            <w:proofErr w:type="gramStart"/>
            <w:r w:rsidRPr="009C339D">
              <w:rPr>
                <w:sz w:val="30"/>
                <w:szCs w:val="30"/>
              </w:rPr>
              <w:t>Государственная программа «Комфортное жилье и благоприятная среда» на 2016-2020 годы)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71" w:rsidRPr="009C339D" w:rsidRDefault="00182F88" w:rsidP="00787B71">
            <w:pPr>
              <w:jc w:val="both"/>
              <w:rPr>
                <w:sz w:val="30"/>
                <w:szCs w:val="30"/>
              </w:rPr>
            </w:pPr>
            <w:proofErr w:type="gramStart"/>
            <w:r w:rsidRPr="009C339D">
              <w:rPr>
                <w:sz w:val="30"/>
                <w:szCs w:val="30"/>
              </w:rPr>
              <w:t xml:space="preserve">Постановлением Совета Министров Республики Беларусь </w:t>
            </w:r>
            <w:r w:rsidR="00787B71" w:rsidRPr="009C339D">
              <w:rPr>
                <w:sz w:val="30"/>
                <w:szCs w:val="30"/>
              </w:rPr>
              <w:t xml:space="preserve">от </w:t>
            </w:r>
            <w:r w:rsidRPr="009C339D">
              <w:rPr>
                <w:sz w:val="30"/>
                <w:szCs w:val="30"/>
              </w:rPr>
              <w:t>21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апреля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2016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г</w:t>
            </w:r>
            <w:r w:rsidR="00787B71" w:rsidRPr="009C339D">
              <w:rPr>
                <w:sz w:val="30"/>
                <w:szCs w:val="30"/>
              </w:rPr>
              <w:t>.</w:t>
            </w:r>
            <w:r w:rsidRPr="009C339D">
              <w:rPr>
                <w:sz w:val="30"/>
                <w:szCs w:val="30"/>
              </w:rPr>
              <w:t xml:space="preserve"> №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326 (Национальный правовой Интернет-портал Республики Беларусь,</w:t>
            </w:r>
            <w:proofErr w:type="gramEnd"/>
          </w:p>
          <w:p w:rsidR="00182F88" w:rsidRPr="009C339D" w:rsidRDefault="00182F88" w:rsidP="00787B71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19.05.2016 г. 5/42062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88" w:rsidRPr="009C339D" w:rsidRDefault="00182F88" w:rsidP="00640A9D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F88" w:rsidRPr="009C339D" w:rsidRDefault="00177FF5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66</w:t>
            </w:r>
            <w:r w:rsidR="00182F88" w:rsidRPr="009C339D">
              <w:rPr>
                <w:sz w:val="30"/>
                <w:szCs w:val="30"/>
                <w:lang w:val="en-US"/>
              </w:rPr>
              <w:t> </w:t>
            </w:r>
            <w:r w:rsidR="007B6B32" w:rsidRPr="009C339D">
              <w:rPr>
                <w:sz w:val="30"/>
                <w:szCs w:val="30"/>
              </w:rPr>
              <w:t>025</w:t>
            </w:r>
            <w:r w:rsidR="00182F88" w:rsidRPr="009C339D">
              <w:rPr>
                <w:sz w:val="30"/>
                <w:szCs w:val="30"/>
              </w:rPr>
              <w:t>,00</w:t>
            </w:r>
          </w:p>
        </w:tc>
      </w:tr>
      <w:tr w:rsidR="009C339D" w:rsidRPr="009C339D" w:rsidTr="003A1126">
        <w:trPr>
          <w:trHeight w:val="421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702F2D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1.1. подпрограмма 1 «Обеспечение качества и доступности услуг»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640A9D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640A9D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66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025,00</w:t>
            </w:r>
          </w:p>
        </w:tc>
      </w:tr>
      <w:tr w:rsidR="009C339D" w:rsidRPr="009C339D" w:rsidTr="003A1126">
        <w:trPr>
          <w:trHeight w:val="683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8D51A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640A9D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640A9D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66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025,00</w:t>
            </w:r>
          </w:p>
        </w:tc>
      </w:tr>
      <w:tr w:rsidR="009C339D" w:rsidRPr="009C339D" w:rsidTr="003A1126">
        <w:trPr>
          <w:trHeight w:val="42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8D51A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640A9D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702F2D">
            <w:pPr>
              <w:ind w:right="-50"/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Гожский сельский исполнительный комитет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66 025,00</w:t>
            </w:r>
          </w:p>
        </w:tc>
      </w:tr>
      <w:tr w:rsidR="009C339D" w:rsidRPr="009C339D" w:rsidTr="003A1126">
        <w:trPr>
          <w:trHeight w:val="423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8D51AC">
            <w:pPr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lastRenderedPageBreak/>
              <w:t>2.Государственная программа на 2015-2020</w:t>
            </w:r>
            <w:r>
              <w:rPr>
                <w:sz w:val="30"/>
                <w:szCs w:val="30"/>
              </w:rPr>
              <w:t xml:space="preserve"> </w:t>
            </w:r>
            <w:r w:rsidRPr="009C339D">
              <w:rPr>
                <w:sz w:val="30"/>
                <w:szCs w:val="30"/>
              </w:rPr>
              <w:t>годы по увековечению погибших при защите Отечества и сохранению памяти о жертвах войн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852C4F">
            <w:pPr>
              <w:jc w:val="both"/>
              <w:rPr>
                <w:sz w:val="30"/>
                <w:szCs w:val="30"/>
              </w:rPr>
            </w:pPr>
            <w:proofErr w:type="gramStart"/>
            <w:r w:rsidRPr="009C339D">
              <w:rPr>
                <w:sz w:val="30"/>
                <w:szCs w:val="30"/>
              </w:rPr>
              <w:t>Постановление Совета Министров Республики Беларусь от 4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июня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2014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г. №</w:t>
            </w:r>
            <w:r w:rsidRPr="009C339D">
              <w:rPr>
                <w:sz w:val="30"/>
                <w:szCs w:val="30"/>
                <w:lang w:val="en-US"/>
              </w:rPr>
              <w:t> </w:t>
            </w:r>
            <w:r w:rsidRPr="009C339D">
              <w:rPr>
                <w:sz w:val="30"/>
                <w:szCs w:val="30"/>
              </w:rPr>
              <w:t>534 (Национальный правовой Интернет-портал Республики Беларусь,</w:t>
            </w:r>
            <w:proofErr w:type="gramEnd"/>
          </w:p>
          <w:p w:rsidR="009C339D" w:rsidRPr="009C339D" w:rsidRDefault="009C339D" w:rsidP="00852C4F">
            <w:pPr>
              <w:jc w:val="both"/>
              <w:rPr>
                <w:sz w:val="30"/>
                <w:szCs w:val="30"/>
              </w:rPr>
            </w:pPr>
            <w:proofErr w:type="gramStart"/>
            <w:r w:rsidRPr="009C339D">
              <w:rPr>
                <w:sz w:val="30"/>
                <w:szCs w:val="30"/>
              </w:rPr>
              <w:t>06.06.2014 г. 5/38957)</w:t>
            </w:r>
            <w:proofErr w:type="gram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702F2D">
            <w:pPr>
              <w:ind w:right="-50"/>
              <w:jc w:val="both"/>
              <w:rPr>
                <w:sz w:val="30"/>
                <w:szCs w:val="3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3A1126">
              <w:rPr>
                <w:sz w:val="30"/>
                <w:szCs w:val="30"/>
              </w:rPr>
              <w:t> </w:t>
            </w:r>
            <w:r w:rsidRPr="009C339D">
              <w:rPr>
                <w:sz w:val="30"/>
                <w:szCs w:val="30"/>
              </w:rPr>
              <w:t>000,00</w:t>
            </w:r>
          </w:p>
        </w:tc>
      </w:tr>
      <w:tr w:rsidR="009C339D" w:rsidRPr="009C339D" w:rsidTr="003A1126">
        <w:trPr>
          <w:trHeight w:val="423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8D51A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39D" w:rsidRPr="009C339D" w:rsidRDefault="009C339D" w:rsidP="00852C4F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702F2D">
            <w:pPr>
              <w:ind w:right="-50"/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3A1126">
              <w:rPr>
                <w:sz w:val="30"/>
                <w:szCs w:val="30"/>
              </w:rPr>
              <w:t> </w:t>
            </w:r>
            <w:r w:rsidRPr="009C339D">
              <w:rPr>
                <w:sz w:val="30"/>
                <w:szCs w:val="30"/>
              </w:rPr>
              <w:t>000,00</w:t>
            </w:r>
          </w:p>
        </w:tc>
      </w:tr>
      <w:tr w:rsidR="009C339D" w:rsidRPr="009C339D" w:rsidTr="003A1126">
        <w:trPr>
          <w:trHeight w:val="42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8D51A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852C4F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D" w:rsidRPr="009C339D" w:rsidRDefault="009C339D" w:rsidP="00702F2D">
            <w:pPr>
              <w:ind w:right="-50"/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Гожский сельский исполнительный</w:t>
            </w:r>
          </w:p>
          <w:p w:rsidR="009C339D" w:rsidRPr="009C339D" w:rsidRDefault="009C339D" w:rsidP="00702F2D">
            <w:pPr>
              <w:ind w:right="-50"/>
              <w:jc w:val="both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комитет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9D" w:rsidRPr="009C339D" w:rsidRDefault="009C339D" w:rsidP="003A1126">
            <w:pPr>
              <w:jc w:val="right"/>
              <w:rPr>
                <w:sz w:val="30"/>
                <w:szCs w:val="30"/>
              </w:rPr>
            </w:pPr>
            <w:r w:rsidRPr="009C339D">
              <w:rPr>
                <w:sz w:val="30"/>
                <w:szCs w:val="30"/>
              </w:rPr>
              <w:t>7</w:t>
            </w:r>
            <w:r w:rsidR="003A1126">
              <w:rPr>
                <w:sz w:val="30"/>
                <w:szCs w:val="30"/>
              </w:rPr>
              <w:t> </w:t>
            </w:r>
            <w:r w:rsidRPr="009C339D">
              <w:rPr>
                <w:sz w:val="30"/>
                <w:szCs w:val="30"/>
              </w:rPr>
              <w:t>000,00</w:t>
            </w:r>
          </w:p>
        </w:tc>
      </w:tr>
    </w:tbl>
    <w:p w:rsidR="00852C4F" w:rsidRDefault="00852C4F" w:rsidP="00182F88">
      <w:pPr>
        <w:tabs>
          <w:tab w:val="left" w:pos="6585"/>
        </w:tabs>
        <w:jc w:val="both"/>
        <w:rPr>
          <w:sz w:val="18"/>
          <w:szCs w:val="18"/>
        </w:rPr>
      </w:pPr>
    </w:p>
    <w:p w:rsidR="00852C4F" w:rsidRPr="00852C4F" w:rsidRDefault="00852C4F" w:rsidP="00852C4F">
      <w:pPr>
        <w:rPr>
          <w:sz w:val="18"/>
          <w:szCs w:val="18"/>
        </w:rPr>
      </w:pPr>
    </w:p>
    <w:p w:rsidR="00852C4F" w:rsidRPr="00852C4F" w:rsidRDefault="00852C4F" w:rsidP="00852C4F">
      <w:pPr>
        <w:rPr>
          <w:sz w:val="18"/>
          <w:szCs w:val="18"/>
        </w:rPr>
      </w:pPr>
    </w:p>
    <w:p w:rsidR="00852C4F" w:rsidRDefault="00852C4F" w:rsidP="00852C4F">
      <w:pPr>
        <w:rPr>
          <w:sz w:val="18"/>
          <w:szCs w:val="18"/>
        </w:rPr>
      </w:pPr>
    </w:p>
    <w:p w:rsidR="007B027F" w:rsidRPr="00852C4F" w:rsidRDefault="007B027F" w:rsidP="00852C4F">
      <w:pPr>
        <w:rPr>
          <w:sz w:val="18"/>
          <w:szCs w:val="18"/>
        </w:rPr>
      </w:pPr>
    </w:p>
    <w:sectPr w:rsidR="007B027F" w:rsidRPr="00852C4F" w:rsidSect="00A67CE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76F" w:rsidRDefault="00E5076F">
      <w:r>
        <w:separator/>
      </w:r>
    </w:p>
  </w:endnote>
  <w:endnote w:type="continuationSeparator" w:id="0">
    <w:p w:rsidR="00E5076F" w:rsidRDefault="00E5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76F" w:rsidRDefault="00E5076F">
      <w:r>
        <w:separator/>
      </w:r>
    </w:p>
  </w:footnote>
  <w:footnote w:type="continuationSeparator" w:id="0">
    <w:p w:rsidR="00E5076F" w:rsidRDefault="00E50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9D" w:rsidRDefault="009C339D" w:rsidP="00DC74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39D" w:rsidRDefault="009C33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111"/>
      <w:docPartObj>
        <w:docPartGallery w:val="Page Numbers (Top of Page)"/>
        <w:docPartUnique/>
      </w:docPartObj>
    </w:sdtPr>
    <w:sdtEndPr/>
    <w:sdtContent>
      <w:p w:rsidR="009C339D" w:rsidRDefault="009C339D" w:rsidP="00A67CEC">
        <w:pPr>
          <w:pStyle w:val="a6"/>
          <w:tabs>
            <w:tab w:val="left" w:pos="4270"/>
            <w:tab w:val="center" w:pos="4819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2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339D" w:rsidRDefault="009C339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9D" w:rsidRDefault="009C339D" w:rsidP="00A67CEC">
    <w:pPr>
      <w:pStyle w:val="a6"/>
      <w:tabs>
        <w:tab w:val="clear" w:pos="4677"/>
        <w:tab w:val="clear" w:pos="9355"/>
      </w:tabs>
      <w:jc w:val="center"/>
    </w:pPr>
  </w:p>
  <w:p w:rsidR="009C339D" w:rsidRDefault="009C33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840F1"/>
    <w:multiLevelType w:val="multilevel"/>
    <w:tmpl w:val="2BD03D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E7240F4"/>
    <w:multiLevelType w:val="multilevel"/>
    <w:tmpl w:val="3754FD5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1A39"/>
    <w:rsid w:val="000133DC"/>
    <w:rsid w:val="0007020D"/>
    <w:rsid w:val="000A47AE"/>
    <w:rsid w:val="000C22E5"/>
    <w:rsid w:val="000F06C7"/>
    <w:rsid w:val="000F23E5"/>
    <w:rsid w:val="001178DE"/>
    <w:rsid w:val="00153266"/>
    <w:rsid w:val="00177FF5"/>
    <w:rsid w:val="00182F88"/>
    <w:rsid w:val="001B0A7F"/>
    <w:rsid w:val="001B78BF"/>
    <w:rsid w:val="001D1764"/>
    <w:rsid w:val="001D6317"/>
    <w:rsid w:val="001E36EB"/>
    <w:rsid w:val="001F239E"/>
    <w:rsid w:val="0020097B"/>
    <w:rsid w:val="002304A2"/>
    <w:rsid w:val="002307F0"/>
    <w:rsid w:val="002477BA"/>
    <w:rsid w:val="00273BEB"/>
    <w:rsid w:val="00292E9D"/>
    <w:rsid w:val="002961D5"/>
    <w:rsid w:val="002D5B35"/>
    <w:rsid w:val="00305970"/>
    <w:rsid w:val="0032647C"/>
    <w:rsid w:val="00360064"/>
    <w:rsid w:val="00373C13"/>
    <w:rsid w:val="003A1126"/>
    <w:rsid w:val="003A7A1F"/>
    <w:rsid w:val="003C3C1A"/>
    <w:rsid w:val="003D4E0C"/>
    <w:rsid w:val="003E0857"/>
    <w:rsid w:val="003E5961"/>
    <w:rsid w:val="00411DA4"/>
    <w:rsid w:val="00450A20"/>
    <w:rsid w:val="00480E0E"/>
    <w:rsid w:val="00495C17"/>
    <w:rsid w:val="00497086"/>
    <w:rsid w:val="004A1051"/>
    <w:rsid w:val="004F2C83"/>
    <w:rsid w:val="00531E0B"/>
    <w:rsid w:val="00573430"/>
    <w:rsid w:val="00581904"/>
    <w:rsid w:val="005A43EA"/>
    <w:rsid w:val="005D6C37"/>
    <w:rsid w:val="005E6665"/>
    <w:rsid w:val="005F68CD"/>
    <w:rsid w:val="00600DC1"/>
    <w:rsid w:val="00632A73"/>
    <w:rsid w:val="00632FA8"/>
    <w:rsid w:val="006400B2"/>
    <w:rsid w:val="00640A9D"/>
    <w:rsid w:val="00681751"/>
    <w:rsid w:val="006B4FC7"/>
    <w:rsid w:val="006B5EBF"/>
    <w:rsid w:val="006D5F25"/>
    <w:rsid w:val="006F17DD"/>
    <w:rsid w:val="0070147E"/>
    <w:rsid w:val="00702F2D"/>
    <w:rsid w:val="0072673F"/>
    <w:rsid w:val="0074104D"/>
    <w:rsid w:val="00746398"/>
    <w:rsid w:val="00781F67"/>
    <w:rsid w:val="00787B71"/>
    <w:rsid w:val="007A2103"/>
    <w:rsid w:val="007B0013"/>
    <w:rsid w:val="007B027F"/>
    <w:rsid w:val="007B6B32"/>
    <w:rsid w:val="007C3BBF"/>
    <w:rsid w:val="007E63F4"/>
    <w:rsid w:val="00852C4F"/>
    <w:rsid w:val="00862734"/>
    <w:rsid w:val="008630A3"/>
    <w:rsid w:val="0086770A"/>
    <w:rsid w:val="00874906"/>
    <w:rsid w:val="008A18FF"/>
    <w:rsid w:val="008A53DA"/>
    <w:rsid w:val="008B4CAC"/>
    <w:rsid w:val="008C298F"/>
    <w:rsid w:val="008D2D63"/>
    <w:rsid w:val="008D51AC"/>
    <w:rsid w:val="008E556C"/>
    <w:rsid w:val="009046F5"/>
    <w:rsid w:val="009155A6"/>
    <w:rsid w:val="009434D5"/>
    <w:rsid w:val="00975899"/>
    <w:rsid w:val="00987248"/>
    <w:rsid w:val="009C339D"/>
    <w:rsid w:val="009C5D02"/>
    <w:rsid w:val="009D67A3"/>
    <w:rsid w:val="009F1735"/>
    <w:rsid w:val="00A07F36"/>
    <w:rsid w:val="00A13460"/>
    <w:rsid w:val="00A32E3C"/>
    <w:rsid w:val="00A43FC4"/>
    <w:rsid w:val="00A46284"/>
    <w:rsid w:val="00A51F27"/>
    <w:rsid w:val="00A52FFC"/>
    <w:rsid w:val="00A67CEC"/>
    <w:rsid w:val="00A76C0C"/>
    <w:rsid w:val="00AD5228"/>
    <w:rsid w:val="00AE3274"/>
    <w:rsid w:val="00AE7330"/>
    <w:rsid w:val="00B0500D"/>
    <w:rsid w:val="00B9056B"/>
    <w:rsid w:val="00B9546B"/>
    <w:rsid w:val="00B96414"/>
    <w:rsid w:val="00BC57A3"/>
    <w:rsid w:val="00BC623F"/>
    <w:rsid w:val="00BF4C55"/>
    <w:rsid w:val="00BF5217"/>
    <w:rsid w:val="00BF73C6"/>
    <w:rsid w:val="00C1044C"/>
    <w:rsid w:val="00C15E1E"/>
    <w:rsid w:val="00C4772E"/>
    <w:rsid w:val="00C667F1"/>
    <w:rsid w:val="00C92177"/>
    <w:rsid w:val="00CA00FD"/>
    <w:rsid w:val="00CB5163"/>
    <w:rsid w:val="00CC6232"/>
    <w:rsid w:val="00CD7123"/>
    <w:rsid w:val="00D3090B"/>
    <w:rsid w:val="00D34868"/>
    <w:rsid w:val="00D42CC3"/>
    <w:rsid w:val="00D51800"/>
    <w:rsid w:val="00D72268"/>
    <w:rsid w:val="00D7378D"/>
    <w:rsid w:val="00D91A39"/>
    <w:rsid w:val="00DC74E2"/>
    <w:rsid w:val="00DC7CCF"/>
    <w:rsid w:val="00DF45D8"/>
    <w:rsid w:val="00E36517"/>
    <w:rsid w:val="00E46972"/>
    <w:rsid w:val="00E5076F"/>
    <w:rsid w:val="00E575C9"/>
    <w:rsid w:val="00E61727"/>
    <w:rsid w:val="00E7561A"/>
    <w:rsid w:val="00E913B6"/>
    <w:rsid w:val="00E9176D"/>
    <w:rsid w:val="00EB2863"/>
    <w:rsid w:val="00ED2952"/>
    <w:rsid w:val="00EF3353"/>
    <w:rsid w:val="00F6441A"/>
    <w:rsid w:val="00F74B77"/>
    <w:rsid w:val="00F965D6"/>
    <w:rsid w:val="00FE3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57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57A3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E57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365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2681D"/>
    <w:rPr>
      <w:rFonts w:eastAsia="Times New Roman"/>
      <w:sz w:val="24"/>
      <w:szCs w:val="24"/>
    </w:rPr>
  </w:style>
  <w:style w:type="character" w:styleId="a8">
    <w:name w:val="page number"/>
    <w:uiPriority w:val="99"/>
    <w:rsid w:val="00E36517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E36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E36E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EBD7-1D71-4446-B7B5-81500D14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2019-02-06T07:10:00Z</cp:lastPrinted>
  <dcterms:created xsi:type="dcterms:W3CDTF">2013-02-27T08:52:00Z</dcterms:created>
  <dcterms:modified xsi:type="dcterms:W3CDTF">2019-02-06T07:13:00Z</dcterms:modified>
</cp:coreProperties>
</file>